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C6C3" w14:textId="0ECCFE30" w:rsidR="0086217C" w:rsidRDefault="00123B0C" w:rsidP="00123B0C">
      <w:pPr>
        <w:jc w:val="center"/>
        <w:rPr>
          <w:rFonts w:ascii="Merriweather ExtraBold 18pt" w:hAnsi="Merriweather ExtraBold 18pt"/>
          <w:b/>
          <w:bCs/>
          <w:sz w:val="36"/>
          <w:szCs w:val="36"/>
        </w:rPr>
      </w:pPr>
      <w:r w:rsidRPr="00F270E4">
        <w:rPr>
          <w:b/>
          <w:bCs/>
          <w:noProof/>
        </w:rPr>
        <w:drawing>
          <wp:inline distT="0" distB="0" distL="0" distR="0" wp14:anchorId="7E60E3E2" wp14:editId="725C03C3">
            <wp:extent cx="3283563" cy="2052590"/>
            <wp:effectExtent l="0" t="0" r="0" b="5080"/>
            <wp:docPr id="1714316247" name="Image 2" descr="Une image contenant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316247" name="Image 2" descr="Une image contenant texte&#10;&#10;Le contenu généré par l’IA peut êtr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88869" cy="2055907"/>
                    </a:xfrm>
                    <a:prstGeom prst="rect">
                      <a:avLst/>
                    </a:prstGeom>
                    <a:noFill/>
                    <a:ln>
                      <a:noFill/>
                    </a:ln>
                  </pic:spPr>
                </pic:pic>
              </a:graphicData>
            </a:graphic>
          </wp:inline>
        </w:drawing>
      </w:r>
    </w:p>
    <w:p w14:paraId="45B1367B" w14:textId="447A70E4" w:rsidR="00123B0C" w:rsidRPr="00D53A43" w:rsidRDefault="00123B0C" w:rsidP="002F02B9">
      <w:pPr>
        <w:jc w:val="both"/>
        <w:rPr>
          <w:rFonts w:ascii="Open Sans" w:hAnsi="Open Sans" w:cs="Open Sans"/>
          <w:sz w:val="21"/>
          <w:szCs w:val="21"/>
        </w:rPr>
      </w:pPr>
      <w:r w:rsidRPr="00D53A43">
        <w:rPr>
          <w:rFonts w:ascii="Open Sans" w:hAnsi="Open Sans" w:cs="Open Sans"/>
          <w:sz w:val="21"/>
          <w:szCs w:val="21"/>
        </w:rPr>
        <w:t xml:space="preserve">Paris, le </w:t>
      </w:r>
      <w:r w:rsidR="00D53A43" w:rsidRPr="00D53A43">
        <w:rPr>
          <w:rFonts w:ascii="Open Sans" w:hAnsi="Open Sans" w:cs="Open Sans"/>
          <w:sz w:val="21"/>
          <w:szCs w:val="21"/>
        </w:rPr>
        <w:t>14 avril 2026</w:t>
      </w:r>
    </w:p>
    <w:p w14:paraId="0B17A569" w14:textId="14C48341" w:rsidR="002F02B9" w:rsidRPr="00281736" w:rsidRDefault="0014306C" w:rsidP="002F02B9">
      <w:pPr>
        <w:jc w:val="both"/>
        <w:rPr>
          <w:rFonts w:ascii="Merriweather ExtraBold 18pt" w:hAnsi="Merriweather ExtraBold 18pt"/>
          <w:b/>
          <w:bCs/>
          <w:sz w:val="36"/>
          <w:szCs w:val="36"/>
        </w:rPr>
      </w:pPr>
      <w:r w:rsidRPr="00281736">
        <w:rPr>
          <w:rFonts w:ascii="Merriweather ExtraBold 18pt" w:hAnsi="Merriweather ExtraBold 18pt"/>
          <w:b/>
          <w:bCs/>
          <w:sz w:val="36"/>
          <w:szCs w:val="36"/>
        </w:rPr>
        <w:t>Maladie de Charcot : l</w:t>
      </w:r>
      <w:r w:rsidR="002F02B9" w:rsidRPr="00281736">
        <w:rPr>
          <w:rFonts w:ascii="Merriweather ExtraBold 18pt" w:hAnsi="Merriweather ExtraBold 18pt"/>
          <w:b/>
          <w:bCs/>
          <w:sz w:val="36"/>
          <w:szCs w:val="36"/>
        </w:rPr>
        <w:t>e Prix Jean-Michel Kollen</w:t>
      </w:r>
      <w:r w:rsidR="00046849">
        <w:rPr>
          <w:rFonts w:ascii="Merriweather ExtraBold 18pt" w:hAnsi="Merriweather ExtraBold 18pt"/>
          <w:b/>
          <w:bCs/>
          <w:sz w:val="36"/>
          <w:szCs w:val="36"/>
        </w:rPr>
        <w:t xml:space="preserve"> Groupe Dassault</w:t>
      </w:r>
      <w:r w:rsidR="002F02B9" w:rsidRPr="00281736">
        <w:rPr>
          <w:rFonts w:ascii="Merriweather ExtraBold 18pt" w:hAnsi="Merriweather ExtraBold 18pt"/>
          <w:b/>
          <w:bCs/>
          <w:sz w:val="36"/>
          <w:szCs w:val="36"/>
        </w:rPr>
        <w:t xml:space="preserve"> 2026 décerné au </w:t>
      </w:r>
      <w:r w:rsidR="004C02CA">
        <w:rPr>
          <w:rFonts w:ascii="Merriweather ExtraBold 18pt" w:hAnsi="Merriweather ExtraBold 18pt"/>
          <w:b/>
          <w:bCs/>
          <w:sz w:val="36"/>
          <w:szCs w:val="36"/>
        </w:rPr>
        <w:t>neurochirurgien</w:t>
      </w:r>
      <w:r w:rsidR="002F02B9" w:rsidRPr="00281736">
        <w:rPr>
          <w:rFonts w:ascii="Merriweather ExtraBold 18pt" w:hAnsi="Merriweather ExtraBold 18pt"/>
          <w:b/>
          <w:bCs/>
          <w:sz w:val="36"/>
          <w:szCs w:val="36"/>
        </w:rPr>
        <w:t xml:space="preserve"> Alexandre Carpentier</w:t>
      </w:r>
    </w:p>
    <w:p w14:paraId="253168A4" w14:textId="0D5A04AB" w:rsidR="002F02B9" w:rsidRPr="00E909A3" w:rsidRDefault="002F02B9" w:rsidP="002F02B9">
      <w:pPr>
        <w:jc w:val="both"/>
        <w:rPr>
          <w:rFonts w:ascii="Merriweather 18pt" w:hAnsi="Merriweather 18pt" w:cs="Open Sans"/>
          <w:sz w:val="24"/>
          <w:szCs w:val="24"/>
        </w:rPr>
      </w:pPr>
      <w:r w:rsidRPr="00E909A3">
        <w:rPr>
          <w:rFonts w:ascii="Merriweather 18pt" w:hAnsi="Merriweather 18pt" w:cs="Open Sans"/>
          <w:sz w:val="24"/>
          <w:szCs w:val="24"/>
        </w:rPr>
        <w:t>Le 14 avril 2026, le Groupe Dassault a remis le Prix Jean-Michel Kollen</w:t>
      </w:r>
      <w:r w:rsidR="00046849" w:rsidRPr="00E909A3">
        <w:rPr>
          <w:rFonts w:ascii="Merriweather 18pt" w:hAnsi="Merriweather 18pt" w:cs="Open Sans"/>
          <w:sz w:val="24"/>
          <w:szCs w:val="24"/>
        </w:rPr>
        <w:t xml:space="preserve"> Groupe Dassault</w:t>
      </w:r>
      <w:r w:rsidRPr="00E909A3">
        <w:rPr>
          <w:rFonts w:ascii="Merriweather 18pt" w:hAnsi="Merriweather 18pt" w:cs="Open Sans"/>
          <w:sz w:val="24"/>
          <w:szCs w:val="24"/>
        </w:rPr>
        <w:t xml:space="preserve"> 2026 au Professeur Alexandre Carpentier, neurochirurgien à l’Hôpital Pitié-Salpêtrière </w:t>
      </w:r>
      <w:r w:rsidR="00002D6F" w:rsidRPr="00E909A3">
        <w:rPr>
          <w:rFonts w:ascii="Merriweather 18pt" w:hAnsi="Merriweather 18pt" w:cs="Open Sans"/>
          <w:sz w:val="24"/>
          <w:szCs w:val="24"/>
        </w:rPr>
        <w:t>(GHU</w:t>
      </w:r>
      <w:r w:rsidR="00E46DCF" w:rsidRPr="00E909A3">
        <w:rPr>
          <w:rFonts w:ascii="Merriweather 18pt" w:hAnsi="Merriweather 18pt" w:cs="Open Sans"/>
          <w:sz w:val="24"/>
          <w:szCs w:val="24"/>
        </w:rPr>
        <w:t>,</w:t>
      </w:r>
      <w:r w:rsidR="00002D6F" w:rsidRPr="00E909A3">
        <w:rPr>
          <w:rFonts w:ascii="Merriweather 18pt" w:hAnsi="Merriweather 18pt" w:cs="Open Sans"/>
          <w:sz w:val="24"/>
          <w:szCs w:val="24"/>
        </w:rPr>
        <w:t xml:space="preserve"> AP</w:t>
      </w:r>
      <w:r w:rsidR="00E46DCF" w:rsidRPr="00E909A3">
        <w:rPr>
          <w:rFonts w:ascii="Merriweather 18pt" w:hAnsi="Merriweather 18pt" w:cs="Open Sans"/>
          <w:sz w:val="24"/>
          <w:szCs w:val="24"/>
        </w:rPr>
        <w:t>-</w:t>
      </w:r>
      <w:r w:rsidR="00002D6F" w:rsidRPr="00E909A3">
        <w:rPr>
          <w:rFonts w:ascii="Merriweather 18pt" w:hAnsi="Merriweather 18pt" w:cs="Open Sans"/>
          <w:sz w:val="24"/>
          <w:szCs w:val="24"/>
        </w:rPr>
        <w:t>HP</w:t>
      </w:r>
      <w:r w:rsidR="00E46DCF" w:rsidRPr="00E909A3">
        <w:rPr>
          <w:rFonts w:ascii="Merriweather 18pt" w:hAnsi="Merriweather 18pt" w:cs="Open Sans"/>
          <w:sz w:val="24"/>
          <w:szCs w:val="24"/>
        </w:rPr>
        <w:t xml:space="preserve">, </w:t>
      </w:r>
      <w:r w:rsidR="00002D6F" w:rsidRPr="00E909A3">
        <w:rPr>
          <w:rFonts w:ascii="Merriweather 18pt" w:hAnsi="Merriweather 18pt" w:cs="Open Sans"/>
          <w:sz w:val="24"/>
          <w:szCs w:val="24"/>
        </w:rPr>
        <w:t>Sorbonne Université)</w:t>
      </w:r>
      <w:r w:rsidRPr="00E909A3">
        <w:rPr>
          <w:rFonts w:ascii="Merriweather 18pt" w:hAnsi="Merriweather 18pt" w:cs="Open Sans"/>
          <w:sz w:val="24"/>
          <w:szCs w:val="24"/>
        </w:rPr>
        <w:t>, pour son programme de recherche innovant dédié à une nouvelle stratégie thérapeutique contre la sclérose latérale amyotrophique (SLA), également connue sous le nom de maladie de Charcot.</w:t>
      </w:r>
    </w:p>
    <w:p w14:paraId="51CB4650" w14:textId="77777777" w:rsidR="00267B98" w:rsidRDefault="002F02B9" w:rsidP="002F02B9">
      <w:pPr>
        <w:jc w:val="both"/>
        <w:rPr>
          <w:rFonts w:ascii="Open Sans" w:hAnsi="Open Sans" w:cs="Open Sans"/>
          <w:b/>
          <w:bCs/>
          <w:sz w:val="21"/>
          <w:szCs w:val="21"/>
        </w:rPr>
      </w:pPr>
      <w:r w:rsidRPr="00BE3009">
        <w:rPr>
          <w:rFonts w:ascii="Open Sans" w:hAnsi="Open Sans" w:cs="Open Sans"/>
          <w:sz w:val="21"/>
          <w:szCs w:val="21"/>
        </w:rPr>
        <w:t xml:space="preserve">Créé en </w:t>
      </w:r>
      <w:r w:rsidRPr="00BE3009">
        <w:rPr>
          <w:rFonts w:ascii="Open Sans" w:hAnsi="Open Sans" w:cs="Open Sans"/>
          <w:b/>
          <w:bCs/>
          <w:sz w:val="21"/>
          <w:szCs w:val="21"/>
        </w:rPr>
        <w:t>hommage au Dr Jean-Michel Kollen</w:t>
      </w:r>
      <w:r w:rsidRPr="00BE3009">
        <w:rPr>
          <w:rFonts w:ascii="Open Sans" w:hAnsi="Open Sans" w:cs="Open Sans"/>
          <w:sz w:val="21"/>
          <w:szCs w:val="21"/>
        </w:rPr>
        <w:t xml:space="preserve">, médecin généraliste et proche de la famille Dassault disparu en 2023 des suites de la </w:t>
      </w:r>
      <w:r w:rsidR="00AF0D8B" w:rsidRPr="00BE3009">
        <w:rPr>
          <w:rFonts w:ascii="Open Sans" w:hAnsi="Open Sans" w:cs="Open Sans"/>
          <w:sz w:val="21"/>
          <w:szCs w:val="21"/>
        </w:rPr>
        <w:t>maladie de Charcot</w:t>
      </w:r>
      <w:r w:rsidRPr="00BE3009">
        <w:rPr>
          <w:rFonts w:ascii="Open Sans" w:hAnsi="Open Sans" w:cs="Open Sans"/>
          <w:sz w:val="21"/>
          <w:szCs w:val="21"/>
        </w:rPr>
        <w:t xml:space="preserve">, ce prix illustre </w:t>
      </w:r>
      <w:r w:rsidRPr="00BE3009">
        <w:rPr>
          <w:rFonts w:ascii="Open Sans" w:hAnsi="Open Sans" w:cs="Open Sans"/>
          <w:b/>
          <w:bCs/>
          <w:sz w:val="21"/>
          <w:szCs w:val="21"/>
        </w:rPr>
        <w:t xml:space="preserve">l’engagement du Groupe Dassault dans la lutte contre les maladies neurodégénératives. </w:t>
      </w:r>
    </w:p>
    <w:p w14:paraId="4807AD8F" w14:textId="76111F42" w:rsidR="00D53A43" w:rsidRPr="00267B98" w:rsidRDefault="00002D6F" w:rsidP="002F02B9">
      <w:pPr>
        <w:jc w:val="both"/>
        <w:rPr>
          <w:rFonts w:ascii="Open Sans" w:hAnsi="Open Sans" w:cs="Open Sans"/>
          <w:b/>
          <w:bCs/>
          <w:sz w:val="21"/>
          <w:szCs w:val="21"/>
        </w:rPr>
      </w:pPr>
      <w:r w:rsidRPr="008E4BE2">
        <w:rPr>
          <w:rFonts w:ascii="Open Sans" w:hAnsi="Open Sans" w:cs="Open Sans"/>
          <w:sz w:val="21"/>
          <w:szCs w:val="21"/>
        </w:rPr>
        <w:t>Cette première édition met à l’honneur</w:t>
      </w:r>
      <w:r>
        <w:rPr>
          <w:rFonts w:ascii="Open Sans" w:hAnsi="Open Sans" w:cs="Open Sans"/>
          <w:sz w:val="21"/>
          <w:szCs w:val="21"/>
        </w:rPr>
        <w:t xml:space="preserve"> </w:t>
      </w:r>
      <w:r w:rsidR="002F02B9" w:rsidRPr="00BE3009">
        <w:rPr>
          <w:rFonts w:ascii="Open Sans" w:hAnsi="Open Sans" w:cs="Open Sans"/>
          <w:sz w:val="21"/>
          <w:szCs w:val="21"/>
        </w:rPr>
        <w:t xml:space="preserve">le Pr </w:t>
      </w:r>
      <w:r w:rsidR="0014306C" w:rsidRPr="00BE3009">
        <w:rPr>
          <w:rFonts w:ascii="Open Sans" w:hAnsi="Open Sans" w:cs="Open Sans"/>
          <w:sz w:val="21"/>
          <w:szCs w:val="21"/>
        </w:rPr>
        <w:t xml:space="preserve">Alexandre </w:t>
      </w:r>
      <w:r w:rsidR="002F02B9" w:rsidRPr="00BE3009">
        <w:rPr>
          <w:rFonts w:ascii="Open Sans" w:hAnsi="Open Sans" w:cs="Open Sans"/>
          <w:sz w:val="21"/>
          <w:szCs w:val="21"/>
        </w:rPr>
        <w:t xml:space="preserve">Carpentier, reconnu internationalement pour son expertise pionnière dans l’utilisation des </w:t>
      </w:r>
      <w:r w:rsidR="002F02B9" w:rsidRPr="00BE3009">
        <w:rPr>
          <w:rFonts w:ascii="Open Sans" w:hAnsi="Open Sans" w:cs="Open Sans"/>
          <w:b/>
          <w:bCs/>
          <w:sz w:val="21"/>
          <w:szCs w:val="21"/>
        </w:rPr>
        <w:t>ultrasons thérapeutiques</w:t>
      </w:r>
      <w:r w:rsidR="002F02B9" w:rsidRPr="00BE3009">
        <w:rPr>
          <w:rFonts w:ascii="Open Sans" w:hAnsi="Open Sans" w:cs="Open Sans"/>
          <w:sz w:val="21"/>
          <w:szCs w:val="21"/>
        </w:rPr>
        <w:t xml:space="preserve"> pour traiter les maladies cérébrales.</w:t>
      </w:r>
    </w:p>
    <w:p w14:paraId="1B92DC67" w14:textId="1683595B" w:rsidR="002F02B9" w:rsidRPr="00BE3009" w:rsidRDefault="002F02B9" w:rsidP="002F02B9">
      <w:pPr>
        <w:jc w:val="both"/>
        <w:rPr>
          <w:rFonts w:ascii="Merriweather 18pt" w:hAnsi="Merriweather 18pt" w:cs="Open Sans"/>
          <w:sz w:val="27"/>
          <w:szCs w:val="27"/>
        </w:rPr>
      </w:pPr>
      <w:r w:rsidRPr="00BE3009">
        <w:rPr>
          <w:rFonts w:ascii="Merriweather 18pt" w:hAnsi="Merriweather 18pt" w:cs="Open Sans"/>
          <w:sz w:val="27"/>
          <w:szCs w:val="27"/>
        </w:rPr>
        <w:t>Comprendre la maladie de Charcot</w:t>
      </w:r>
    </w:p>
    <w:p w14:paraId="6C1E2DFD" w14:textId="76B5463A" w:rsidR="002F02B9" w:rsidRPr="00BE3009" w:rsidRDefault="002F02B9" w:rsidP="002F02B9">
      <w:pPr>
        <w:jc w:val="both"/>
        <w:rPr>
          <w:rFonts w:ascii="Open Sans" w:hAnsi="Open Sans" w:cs="Open Sans"/>
          <w:sz w:val="21"/>
          <w:szCs w:val="21"/>
        </w:rPr>
      </w:pPr>
      <w:r w:rsidRPr="00BE3009">
        <w:rPr>
          <w:rFonts w:ascii="Open Sans" w:hAnsi="Open Sans" w:cs="Open Sans"/>
          <w:sz w:val="21"/>
          <w:szCs w:val="21"/>
        </w:rPr>
        <w:t xml:space="preserve">La </w:t>
      </w:r>
      <w:r w:rsidRPr="00BE3009">
        <w:rPr>
          <w:rFonts w:ascii="Open Sans" w:hAnsi="Open Sans" w:cs="Open Sans"/>
          <w:b/>
          <w:bCs/>
          <w:sz w:val="21"/>
          <w:szCs w:val="21"/>
        </w:rPr>
        <w:t>sclérose latérale amyotrophique (SLA)</w:t>
      </w:r>
      <w:r w:rsidRPr="00BE3009">
        <w:rPr>
          <w:rFonts w:ascii="Open Sans" w:hAnsi="Open Sans" w:cs="Open Sans"/>
          <w:sz w:val="21"/>
          <w:szCs w:val="21"/>
        </w:rPr>
        <w:t xml:space="preserve"> est une maladie neurodégénérative sévère qui détruit progressivement les neurones moteurs, entraînant une perte graduelle de la capacité à marcher, parler, avaler et respirer. En France, </w:t>
      </w:r>
      <w:r w:rsidRPr="00BE3009">
        <w:rPr>
          <w:rFonts w:ascii="Open Sans" w:hAnsi="Open Sans" w:cs="Open Sans"/>
          <w:b/>
          <w:bCs/>
          <w:sz w:val="21"/>
          <w:szCs w:val="21"/>
        </w:rPr>
        <w:t>près de</w:t>
      </w:r>
      <w:r w:rsidRPr="00BE3009">
        <w:rPr>
          <w:rFonts w:ascii="Open Sans" w:hAnsi="Open Sans" w:cs="Open Sans"/>
          <w:sz w:val="21"/>
          <w:szCs w:val="21"/>
        </w:rPr>
        <w:t xml:space="preserve"> </w:t>
      </w:r>
      <w:r w:rsidRPr="00BE3009">
        <w:rPr>
          <w:rFonts w:ascii="Open Sans" w:hAnsi="Open Sans" w:cs="Open Sans"/>
          <w:b/>
          <w:bCs/>
          <w:sz w:val="21"/>
          <w:szCs w:val="21"/>
        </w:rPr>
        <w:t>7 000 personnes</w:t>
      </w:r>
      <w:r w:rsidRPr="00BE3009">
        <w:rPr>
          <w:rFonts w:ascii="Open Sans" w:hAnsi="Open Sans" w:cs="Open Sans"/>
          <w:sz w:val="21"/>
          <w:szCs w:val="21"/>
        </w:rPr>
        <w:t xml:space="preserve"> vivent avec la maladie</w:t>
      </w:r>
      <w:r w:rsidR="008E6723" w:rsidRPr="00BE3009">
        <w:rPr>
          <w:rFonts w:ascii="Open Sans" w:hAnsi="Open Sans" w:cs="Open Sans"/>
          <w:sz w:val="21"/>
          <w:szCs w:val="21"/>
        </w:rPr>
        <w:t>,</w:t>
      </w:r>
      <w:r w:rsidRPr="00BE3009">
        <w:rPr>
          <w:rFonts w:ascii="Open Sans" w:hAnsi="Open Sans" w:cs="Open Sans"/>
          <w:sz w:val="21"/>
          <w:szCs w:val="21"/>
        </w:rPr>
        <w:t xml:space="preserve"> et environ 1 000 nouveaux cas sont diagnostiqués chaque année. Malgré des décennies de recherche, les traitements restent très limités.</w:t>
      </w:r>
    </w:p>
    <w:p w14:paraId="2DE71E54" w14:textId="09E91C3E" w:rsidR="00D53A43" w:rsidRPr="00BE3009" w:rsidRDefault="002F02B9" w:rsidP="002F02B9">
      <w:pPr>
        <w:jc w:val="both"/>
        <w:rPr>
          <w:rFonts w:ascii="Open Sans" w:hAnsi="Open Sans" w:cs="Open Sans"/>
          <w:sz w:val="21"/>
          <w:szCs w:val="21"/>
        </w:rPr>
      </w:pPr>
      <w:r w:rsidRPr="00BE3009">
        <w:rPr>
          <w:rFonts w:ascii="Open Sans" w:hAnsi="Open Sans" w:cs="Open Sans"/>
          <w:sz w:val="21"/>
          <w:szCs w:val="21"/>
        </w:rPr>
        <w:t xml:space="preserve">L’un des principaux obstacles au traitement de la SLA est la </w:t>
      </w:r>
      <w:r w:rsidRPr="00BE3009">
        <w:rPr>
          <w:rFonts w:ascii="Open Sans" w:hAnsi="Open Sans" w:cs="Open Sans"/>
          <w:b/>
          <w:bCs/>
          <w:sz w:val="21"/>
          <w:szCs w:val="21"/>
        </w:rPr>
        <w:t>barrière hémato-encéphalique</w:t>
      </w:r>
      <w:r w:rsidRPr="00BE3009">
        <w:rPr>
          <w:rFonts w:ascii="Open Sans" w:hAnsi="Open Sans" w:cs="Open Sans"/>
          <w:sz w:val="21"/>
          <w:szCs w:val="21"/>
        </w:rPr>
        <w:t xml:space="preserve">, un filtre naturel entre le sang et le cerveau. Si cette barrière protège le cerveau contre les substances nocives, elle </w:t>
      </w:r>
      <w:r w:rsidRPr="00BE3009">
        <w:rPr>
          <w:rFonts w:ascii="Open Sans" w:hAnsi="Open Sans" w:cs="Open Sans"/>
          <w:b/>
          <w:bCs/>
          <w:sz w:val="21"/>
          <w:szCs w:val="21"/>
        </w:rPr>
        <w:t xml:space="preserve">empêche également de nombreux médicaments d’atteindre les neurones, </w:t>
      </w:r>
      <w:r w:rsidRPr="00BE3009">
        <w:rPr>
          <w:rFonts w:ascii="Open Sans" w:hAnsi="Open Sans" w:cs="Open Sans"/>
          <w:sz w:val="21"/>
          <w:szCs w:val="21"/>
        </w:rPr>
        <w:t xml:space="preserve">rendant le développement de traitements efficaces particulièrement complexe. C’est précisément ce verrou que le Professeur Carpentier et son équipe </w:t>
      </w:r>
      <w:r w:rsidR="001E12EA" w:rsidRPr="008E4BE2">
        <w:rPr>
          <w:rFonts w:ascii="Open Sans" w:hAnsi="Open Sans" w:cs="Open Sans"/>
          <w:sz w:val="21"/>
          <w:szCs w:val="21"/>
        </w:rPr>
        <w:t>ont réussi</w:t>
      </w:r>
      <w:r w:rsidR="001E12EA">
        <w:rPr>
          <w:rFonts w:ascii="Open Sans" w:hAnsi="Open Sans" w:cs="Open Sans"/>
          <w:sz w:val="21"/>
          <w:szCs w:val="21"/>
        </w:rPr>
        <w:t xml:space="preserve"> </w:t>
      </w:r>
      <w:r w:rsidRPr="00BE3009">
        <w:rPr>
          <w:rFonts w:ascii="Open Sans" w:hAnsi="Open Sans" w:cs="Open Sans"/>
          <w:sz w:val="21"/>
          <w:szCs w:val="21"/>
        </w:rPr>
        <w:t>à contourner.</w:t>
      </w:r>
    </w:p>
    <w:p w14:paraId="49DE5217" w14:textId="2849AFB9" w:rsidR="002F02B9" w:rsidRPr="00BE3009" w:rsidRDefault="002F02B9" w:rsidP="002F02B9">
      <w:pPr>
        <w:jc w:val="both"/>
        <w:rPr>
          <w:rFonts w:ascii="Merriweather 18pt" w:hAnsi="Merriweather 18pt" w:cs="Open Sans"/>
          <w:sz w:val="27"/>
          <w:szCs w:val="27"/>
        </w:rPr>
      </w:pPr>
      <w:r w:rsidRPr="00BE3009">
        <w:rPr>
          <w:rFonts w:ascii="Merriweather 18pt" w:hAnsi="Merriweather 18pt" w:cs="Open Sans"/>
          <w:sz w:val="27"/>
          <w:szCs w:val="27"/>
        </w:rPr>
        <w:lastRenderedPageBreak/>
        <w:t>Une technologie innovante : les ultrasons thérapeutiques</w:t>
      </w:r>
    </w:p>
    <w:p w14:paraId="710026AD" w14:textId="4EED3457" w:rsidR="002F02B9" w:rsidRPr="00BE3009" w:rsidRDefault="002F02B9" w:rsidP="002F02B9">
      <w:pPr>
        <w:jc w:val="both"/>
        <w:rPr>
          <w:rFonts w:ascii="Open Sans" w:hAnsi="Open Sans" w:cs="Open Sans"/>
          <w:sz w:val="21"/>
          <w:szCs w:val="21"/>
        </w:rPr>
      </w:pPr>
      <w:r w:rsidRPr="00BE3009">
        <w:rPr>
          <w:rFonts w:ascii="Open Sans" w:hAnsi="Open Sans" w:cs="Open Sans"/>
          <w:sz w:val="21"/>
          <w:szCs w:val="21"/>
        </w:rPr>
        <w:t xml:space="preserve">Le programme primé, </w:t>
      </w:r>
      <w:proofErr w:type="spellStart"/>
      <w:r w:rsidRPr="00BE3009">
        <w:rPr>
          <w:rFonts w:ascii="Open Sans" w:hAnsi="Open Sans" w:cs="Open Sans"/>
          <w:sz w:val="21"/>
          <w:szCs w:val="21"/>
        </w:rPr>
        <w:t>sonALS</w:t>
      </w:r>
      <w:proofErr w:type="spellEnd"/>
      <w:r w:rsidRPr="00BE3009">
        <w:rPr>
          <w:rFonts w:ascii="Open Sans" w:hAnsi="Open Sans" w:cs="Open Sans"/>
          <w:sz w:val="21"/>
          <w:szCs w:val="21"/>
        </w:rPr>
        <w:t xml:space="preserve">, repose sur un principe à la fois simple et révolutionnaire : utiliser des </w:t>
      </w:r>
      <w:r w:rsidRPr="00BE3009">
        <w:rPr>
          <w:rFonts w:ascii="Open Sans" w:hAnsi="Open Sans" w:cs="Open Sans"/>
          <w:b/>
          <w:bCs/>
          <w:sz w:val="21"/>
          <w:szCs w:val="21"/>
        </w:rPr>
        <w:t>ultrasons pulsés de faible intensité</w:t>
      </w:r>
      <w:r w:rsidRPr="00BE3009">
        <w:rPr>
          <w:rFonts w:ascii="Open Sans" w:hAnsi="Open Sans" w:cs="Open Sans"/>
          <w:sz w:val="21"/>
          <w:szCs w:val="21"/>
        </w:rPr>
        <w:t xml:space="preserve"> pour ouvrir temporairement et de manière ciblée la barrière hémato-encéphalique, permettant aux médicaments d’atteindre le cerveau avec efficacité.</w:t>
      </w:r>
    </w:p>
    <w:p w14:paraId="6D19E43A" w14:textId="42B035D7" w:rsidR="002F02B9" w:rsidRPr="00BE3009" w:rsidRDefault="002F02B9" w:rsidP="002F02B9">
      <w:pPr>
        <w:jc w:val="both"/>
        <w:rPr>
          <w:rFonts w:ascii="Open Sans" w:hAnsi="Open Sans" w:cs="Open Sans"/>
          <w:sz w:val="21"/>
          <w:szCs w:val="21"/>
        </w:rPr>
      </w:pPr>
      <w:r w:rsidRPr="00BE3009">
        <w:rPr>
          <w:rFonts w:ascii="Open Sans" w:hAnsi="Open Sans" w:cs="Open Sans"/>
          <w:sz w:val="21"/>
          <w:szCs w:val="21"/>
        </w:rPr>
        <w:t xml:space="preserve">Cette ouverture transitoire, contrôlée et limitée à environ deux heures, pourrait </w:t>
      </w:r>
      <w:r w:rsidRPr="00BE3009">
        <w:rPr>
          <w:rFonts w:ascii="Open Sans" w:hAnsi="Open Sans" w:cs="Open Sans"/>
          <w:b/>
          <w:bCs/>
          <w:sz w:val="21"/>
          <w:szCs w:val="21"/>
        </w:rPr>
        <w:t>multiplier par dix la quantité de médicament pénétrant dans le cerveau.</w:t>
      </w:r>
      <w:r w:rsidRPr="00BE3009">
        <w:rPr>
          <w:rFonts w:ascii="Open Sans" w:hAnsi="Open Sans" w:cs="Open Sans"/>
          <w:sz w:val="21"/>
          <w:szCs w:val="21"/>
        </w:rPr>
        <w:t xml:space="preserve"> Les molécules utilisées, appelées </w:t>
      </w:r>
      <w:r w:rsidRPr="00BE3009">
        <w:rPr>
          <w:rFonts w:ascii="Open Sans" w:hAnsi="Open Sans" w:cs="Open Sans"/>
          <w:b/>
          <w:bCs/>
          <w:sz w:val="21"/>
          <w:szCs w:val="21"/>
        </w:rPr>
        <w:t>agonistes GLP-1</w:t>
      </w:r>
      <w:r w:rsidRPr="00BE3009">
        <w:rPr>
          <w:rFonts w:ascii="Open Sans" w:hAnsi="Open Sans" w:cs="Open Sans"/>
          <w:sz w:val="21"/>
          <w:szCs w:val="21"/>
        </w:rPr>
        <w:t>, sont déjà employées en médecine pour le traitement du diabète et pourraient, selon des études récentes, exercer des effets protecteurs sur les neurones, à condition d’atteindre le cerveau</w:t>
      </w:r>
      <w:r w:rsidR="00916745" w:rsidRPr="00BE3009">
        <w:rPr>
          <w:rFonts w:ascii="Open Sans" w:hAnsi="Open Sans" w:cs="Open Sans"/>
          <w:sz w:val="21"/>
          <w:szCs w:val="21"/>
        </w:rPr>
        <w:t xml:space="preserve">, </w:t>
      </w:r>
      <w:r w:rsidRPr="00BE3009">
        <w:rPr>
          <w:rFonts w:ascii="Open Sans" w:hAnsi="Open Sans" w:cs="Open Sans"/>
          <w:sz w:val="21"/>
          <w:szCs w:val="21"/>
        </w:rPr>
        <w:t>ce qui jusqu’ici était très difficile.</w:t>
      </w:r>
    </w:p>
    <w:p w14:paraId="155566EE" w14:textId="77777777" w:rsidR="002F02B9" w:rsidRPr="00BE3009" w:rsidRDefault="002F02B9" w:rsidP="002F02B9">
      <w:pPr>
        <w:jc w:val="both"/>
        <w:rPr>
          <w:rFonts w:ascii="Merriweather 18pt" w:hAnsi="Merriweather 18pt" w:cs="Open Sans"/>
          <w:sz w:val="27"/>
          <w:szCs w:val="27"/>
        </w:rPr>
      </w:pPr>
      <w:r w:rsidRPr="00BE3009">
        <w:rPr>
          <w:rFonts w:ascii="Merriweather 18pt" w:hAnsi="Merriweather 18pt" w:cs="Open Sans"/>
          <w:sz w:val="27"/>
          <w:szCs w:val="27"/>
        </w:rPr>
        <w:t>Des travaux porteurs d’espoir pour les patients</w:t>
      </w:r>
    </w:p>
    <w:p w14:paraId="113918DC" w14:textId="19B201DC" w:rsidR="002F02B9" w:rsidRPr="00BE3009" w:rsidRDefault="002F02B9" w:rsidP="002F02B9">
      <w:pPr>
        <w:jc w:val="both"/>
        <w:rPr>
          <w:rFonts w:ascii="Open Sans" w:hAnsi="Open Sans" w:cs="Open Sans"/>
          <w:sz w:val="21"/>
          <w:szCs w:val="21"/>
        </w:rPr>
      </w:pPr>
      <w:r w:rsidRPr="00BE3009">
        <w:rPr>
          <w:rFonts w:ascii="Open Sans" w:hAnsi="Open Sans" w:cs="Open Sans"/>
          <w:sz w:val="21"/>
          <w:szCs w:val="21"/>
        </w:rPr>
        <w:t xml:space="preserve">Depuis 2020, le Professeur Carpentier a lancé une série </w:t>
      </w:r>
      <w:r w:rsidR="00E853F4">
        <w:rPr>
          <w:rFonts w:ascii="Open Sans" w:hAnsi="Open Sans" w:cs="Open Sans"/>
          <w:sz w:val="21"/>
          <w:szCs w:val="21"/>
        </w:rPr>
        <w:t>d'</w:t>
      </w:r>
      <w:r w:rsidR="00512D1D">
        <w:rPr>
          <w:rFonts w:ascii="Open Sans" w:hAnsi="Open Sans" w:cs="Open Sans"/>
          <w:sz w:val="21"/>
          <w:szCs w:val="21"/>
        </w:rPr>
        <w:t>études</w:t>
      </w:r>
      <w:r w:rsidRPr="00BE3009">
        <w:rPr>
          <w:rFonts w:ascii="Open Sans" w:hAnsi="Open Sans" w:cs="Open Sans"/>
          <w:sz w:val="21"/>
          <w:szCs w:val="21"/>
        </w:rPr>
        <w:t xml:space="preserve"> pour mesurer l’efficacité de cette technique dans la SL</w:t>
      </w:r>
      <w:r w:rsidR="00512D1D">
        <w:rPr>
          <w:rFonts w:ascii="Open Sans" w:hAnsi="Open Sans" w:cs="Open Sans"/>
          <w:sz w:val="21"/>
          <w:szCs w:val="21"/>
        </w:rPr>
        <w:t xml:space="preserve">A </w:t>
      </w:r>
      <w:r w:rsidRPr="00BE3009">
        <w:rPr>
          <w:rFonts w:ascii="Open Sans" w:hAnsi="Open Sans" w:cs="Open Sans"/>
          <w:sz w:val="21"/>
          <w:szCs w:val="21"/>
        </w:rPr>
        <w:t>sur des modèles murins</w:t>
      </w:r>
      <w:r w:rsidR="001E12EA">
        <w:rPr>
          <w:rFonts w:ascii="Open Sans" w:hAnsi="Open Sans" w:cs="Open Sans"/>
          <w:sz w:val="21"/>
          <w:szCs w:val="21"/>
        </w:rPr>
        <w:t xml:space="preserve"> </w:t>
      </w:r>
      <w:r w:rsidR="001E12EA" w:rsidRPr="008E4BE2">
        <w:rPr>
          <w:rFonts w:ascii="Open Sans" w:hAnsi="Open Sans" w:cs="Open Sans"/>
          <w:sz w:val="21"/>
          <w:szCs w:val="21"/>
        </w:rPr>
        <w:t>dans son</w:t>
      </w:r>
      <w:r w:rsidR="008E4BE2">
        <w:rPr>
          <w:rFonts w:ascii="Open Sans" w:hAnsi="Open Sans" w:cs="Open Sans"/>
          <w:sz w:val="21"/>
          <w:szCs w:val="21"/>
        </w:rPr>
        <w:t xml:space="preserve"> </w:t>
      </w:r>
      <w:r w:rsidRPr="00BE3009">
        <w:rPr>
          <w:rFonts w:ascii="Open Sans" w:hAnsi="Open Sans" w:cs="Open Sans"/>
          <w:b/>
          <w:bCs/>
          <w:sz w:val="21"/>
          <w:szCs w:val="21"/>
        </w:rPr>
        <w:t xml:space="preserve">Laboratoire de recherche en technologies chirurgicales avancées (Sorbonne Université) </w:t>
      </w:r>
      <w:r w:rsidRPr="00BE3009">
        <w:rPr>
          <w:rFonts w:ascii="Open Sans" w:hAnsi="Open Sans" w:cs="Open Sans"/>
          <w:sz w:val="21"/>
          <w:szCs w:val="21"/>
        </w:rPr>
        <w:t xml:space="preserve">et au </w:t>
      </w:r>
      <w:r w:rsidRPr="00BE3009">
        <w:rPr>
          <w:rFonts w:ascii="Open Sans" w:hAnsi="Open Sans" w:cs="Open Sans"/>
          <w:b/>
          <w:bCs/>
          <w:sz w:val="21"/>
          <w:szCs w:val="21"/>
        </w:rPr>
        <w:t>Laboratoire SLA de l’Institut du Cerveau (ICM)</w:t>
      </w:r>
      <w:r w:rsidR="001E12EA">
        <w:rPr>
          <w:rFonts w:ascii="Open Sans" w:hAnsi="Open Sans" w:cs="Open Sans"/>
          <w:b/>
          <w:bCs/>
          <w:sz w:val="21"/>
          <w:szCs w:val="21"/>
        </w:rPr>
        <w:t xml:space="preserve"> </w:t>
      </w:r>
      <w:r w:rsidR="001E12EA" w:rsidRPr="008E4BE2">
        <w:rPr>
          <w:rFonts w:ascii="Open Sans" w:hAnsi="Open Sans" w:cs="Open Sans"/>
          <w:sz w:val="21"/>
          <w:szCs w:val="21"/>
        </w:rPr>
        <w:t>dirigé par Severine Boillée</w:t>
      </w:r>
      <w:r w:rsidR="00F423E2" w:rsidRPr="008E4BE2">
        <w:rPr>
          <w:rFonts w:ascii="Open Sans" w:hAnsi="Open Sans" w:cs="Open Sans"/>
          <w:sz w:val="21"/>
          <w:szCs w:val="21"/>
        </w:rPr>
        <w:t>.</w:t>
      </w:r>
      <w:r w:rsidR="00F423E2">
        <w:rPr>
          <w:rFonts w:ascii="Open Sans" w:hAnsi="Open Sans" w:cs="Open Sans"/>
          <w:b/>
          <w:bCs/>
          <w:sz w:val="21"/>
          <w:szCs w:val="21"/>
        </w:rPr>
        <w:t xml:space="preserve"> </w:t>
      </w:r>
      <w:r w:rsidR="00F423E2">
        <w:rPr>
          <w:rFonts w:ascii="Open Sans" w:hAnsi="Open Sans" w:cs="Open Sans"/>
          <w:sz w:val="21"/>
          <w:szCs w:val="21"/>
        </w:rPr>
        <w:t xml:space="preserve">Il </w:t>
      </w:r>
      <w:r w:rsidR="001E12EA" w:rsidRPr="008E4BE2">
        <w:rPr>
          <w:rFonts w:ascii="Open Sans" w:hAnsi="Open Sans" w:cs="Open Sans"/>
          <w:sz w:val="21"/>
          <w:szCs w:val="21"/>
        </w:rPr>
        <w:t>v</w:t>
      </w:r>
      <w:r w:rsidR="00F423E2">
        <w:rPr>
          <w:rFonts w:ascii="Open Sans" w:hAnsi="Open Sans" w:cs="Open Sans"/>
          <w:sz w:val="21"/>
          <w:szCs w:val="21"/>
        </w:rPr>
        <w:t xml:space="preserve">a </w:t>
      </w:r>
      <w:r w:rsidR="001E12EA" w:rsidRPr="008E4BE2">
        <w:rPr>
          <w:rFonts w:ascii="Open Sans" w:hAnsi="Open Sans" w:cs="Open Sans"/>
          <w:sz w:val="21"/>
          <w:szCs w:val="21"/>
        </w:rPr>
        <w:t xml:space="preserve">tout prochainement </w:t>
      </w:r>
      <w:r w:rsidR="001A54FB" w:rsidRPr="008E4BE2">
        <w:rPr>
          <w:rFonts w:ascii="Open Sans" w:hAnsi="Open Sans" w:cs="Open Sans"/>
          <w:sz w:val="21"/>
          <w:szCs w:val="21"/>
        </w:rPr>
        <w:t>débuter</w:t>
      </w:r>
      <w:r w:rsidR="001E12EA">
        <w:rPr>
          <w:rFonts w:ascii="Open Sans" w:hAnsi="Open Sans" w:cs="Open Sans"/>
          <w:sz w:val="21"/>
          <w:szCs w:val="21"/>
        </w:rPr>
        <w:t xml:space="preserve"> </w:t>
      </w:r>
      <w:r w:rsidRPr="009D645E">
        <w:rPr>
          <w:rFonts w:ascii="Open Sans" w:hAnsi="Open Sans" w:cs="Open Sans"/>
          <w:sz w:val="21"/>
          <w:szCs w:val="21"/>
        </w:rPr>
        <w:t>un essai clinique</w:t>
      </w:r>
      <w:r w:rsidRPr="00BE3009">
        <w:rPr>
          <w:rFonts w:ascii="Open Sans" w:hAnsi="Open Sans" w:cs="Open Sans"/>
          <w:b/>
          <w:bCs/>
          <w:sz w:val="21"/>
          <w:szCs w:val="21"/>
        </w:rPr>
        <w:t xml:space="preserve"> </w:t>
      </w:r>
      <w:r w:rsidRPr="00BE3009">
        <w:rPr>
          <w:rFonts w:ascii="Open Sans" w:hAnsi="Open Sans" w:cs="Open Sans"/>
          <w:sz w:val="21"/>
          <w:szCs w:val="21"/>
        </w:rPr>
        <w:t xml:space="preserve">avec ultrasons seuls, sur 23 patients du </w:t>
      </w:r>
      <w:r w:rsidRPr="00BE3009">
        <w:rPr>
          <w:rFonts w:ascii="Open Sans" w:hAnsi="Open Sans" w:cs="Open Sans"/>
          <w:b/>
          <w:bCs/>
          <w:sz w:val="21"/>
          <w:szCs w:val="21"/>
        </w:rPr>
        <w:t>Centre de Référence National de l’Hôpital Pitié-Salpêtrière (AP-HP)</w:t>
      </w:r>
      <w:r w:rsidR="001E12EA">
        <w:rPr>
          <w:rFonts w:ascii="Open Sans" w:hAnsi="Open Sans" w:cs="Open Sans"/>
          <w:b/>
          <w:bCs/>
          <w:sz w:val="21"/>
          <w:szCs w:val="21"/>
        </w:rPr>
        <w:t xml:space="preserve"> </w:t>
      </w:r>
      <w:r w:rsidR="001E12EA" w:rsidRPr="008E4BE2">
        <w:rPr>
          <w:rFonts w:ascii="Open Sans" w:hAnsi="Open Sans" w:cs="Open Sans"/>
          <w:sz w:val="21"/>
          <w:szCs w:val="21"/>
        </w:rPr>
        <w:t>dirigé par le Pr Gaelle Bruneteau</w:t>
      </w:r>
      <w:r w:rsidRPr="008E4BE2">
        <w:rPr>
          <w:rFonts w:ascii="Open Sans" w:hAnsi="Open Sans" w:cs="Open Sans"/>
          <w:sz w:val="21"/>
          <w:szCs w:val="21"/>
        </w:rPr>
        <w:t>,</w:t>
      </w:r>
      <w:r w:rsidRPr="001E12EA">
        <w:rPr>
          <w:rFonts w:ascii="Open Sans" w:hAnsi="Open Sans" w:cs="Open Sans"/>
          <w:sz w:val="21"/>
          <w:szCs w:val="21"/>
        </w:rPr>
        <w:t xml:space="preserve"> </w:t>
      </w:r>
      <w:r w:rsidR="00002D6F" w:rsidRPr="008E4BE2">
        <w:rPr>
          <w:rFonts w:ascii="Open Sans" w:hAnsi="Open Sans" w:cs="Open Sans"/>
          <w:sz w:val="21"/>
          <w:szCs w:val="21"/>
        </w:rPr>
        <w:t>avec le</w:t>
      </w:r>
      <w:r w:rsidR="00002D6F">
        <w:rPr>
          <w:rFonts w:ascii="Open Sans" w:hAnsi="Open Sans" w:cs="Open Sans"/>
          <w:sz w:val="21"/>
          <w:szCs w:val="21"/>
        </w:rPr>
        <w:t xml:space="preserve"> </w:t>
      </w:r>
      <w:r w:rsidRPr="00BE3009">
        <w:rPr>
          <w:rFonts w:ascii="Open Sans" w:hAnsi="Open Sans" w:cs="Open Sans"/>
          <w:sz w:val="21"/>
          <w:szCs w:val="21"/>
        </w:rPr>
        <w:t>soutien du Ministère de la Santé (PHRC)</w:t>
      </w:r>
      <w:r w:rsidR="008E4BE2">
        <w:rPr>
          <w:rFonts w:ascii="Open Sans" w:hAnsi="Open Sans" w:cs="Open Sans"/>
          <w:sz w:val="21"/>
          <w:szCs w:val="21"/>
        </w:rPr>
        <w:t>,</w:t>
      </w:r>
      <w:r w:rsidR="00E46DCF" w:rsidRPr="00E46DCF">
        <w:rPr>
          <w:rFonts w:ascii="Open Sans" w:hAnsi="Open Sans" w:cs="Open Sans"/>
          <w:sz w:val="21"/>
          <w:szCs w:val="21"/>
        </w:rPr>
        <w:t xml:space="preserve"> </w:t>
      </w:r>
      <w:r w:rsidRPr="00BE3009">
        <w:rPr>
          <w:rFonts w:ascii="Open Sans" w:hAnsi="Open Sans" w:cs="Open Sans"/>
          <w:sz w:val="21"/>
          <w:szCs w:val="21"/>
        </w:rPr>
        <w:t xml:space="preserve">du Fonds </w:t>
      </w:r>
      <w:proofErr w:type="spellStart"/>
      <w:r w:rsidRPr="00BE3009">
        <w:rPr>
          <w:rFonts w:ascii="Open Sans" w:hAnsi="Open Sans" w:cs="Open Sans"/>
          <w:sz w:val="21"/>
          <w:szCs w:val="21"/>
        </w:rPr>
        <w:t>MSDAvenir</w:t>
      </w:r>
      <w:proofErr w:type="spellEnd"/>
      <w:r w:rsidR="001E12EA">
        <w:rPr>
          <w:rFonts w:ascii="Open Sans" w:hAnsi="Open Sans" w:cs="Open Sans"/>
          <w:sz w:val="21"/>
          <w:szCs w:val="21"/>
        </w:rPr>
        <w:t xml:space="preserve"> </w:t>
      </w:r>
      <w:r w:rsidR="001E12EA" w:rsidRPr="008E4BE2">
        <w:rPr>
          <w:rFonts w:ascii="Open Sans" w:hAnsi="Open Sans" w:cs="Open Sans"/>
          <w:sz w:val="21"/>
          <w:szCs w:val="21"/>
        </w:rPr>
        <w:t xml:space="preserve">et </w:t>
      </w:r>
      <w:proofErr w:type="spellStart"/>
      <w:r w:rsidR="001E12EA" w:rsidRPr="008E4BE2">
        <w:rPr>
          <w:rFonts w:ascii="Open Sans" w:hAnsi="Open Sans" w:cs="Open Sans"/>
          <w:sz w:val="21"/>
          <w:szCs w:val="21"/>
        </w:rPr>
        <w:t>CarThera</w:t>
      </w:r>
      <w:proofErr w:type="spellEnd"/>
      <w:r w:rsidR="00046849" w:rsidRPr="008E4BE2">
        <w:rPr>
          <w:rFonts w:ascii="Open Sans" w:hAnsi="Open Sans" w:cs="Open Sans"/>
          <w:sz w:val="21"/>
          <w:szCs w:val="21"/>
        </w:rPr>
        <w:t>.</w:t>
      </w:r>
    </w:p>
    <w:p w14:paraId="3281DCFD" w14:textId="2C6EE568" w:rsidR="0092757F" w:rsidRPr="009D645E" w:rsidRDefault="002F02B9" w:rsidP="00A54C83">
      <w:pPr>
        <w:jc w:val="both"/>
        <w:rPr>
          <w:rFonts w:ascii="Open Sans" w:hAnsi="Open Sans" w:cs="Open Sans"/>
          <w:b/>
          <w:bCs/>
          <w:sz w:val="21"/>
          <w:szCs w:val="21"/>
        </w:rPr>
      </w:pPr>
      <w:r w:rsidRPr="00E46DCF">
        <w:rPr>
          <w:rFonts w:ascii="Open Sans" w:hAnsi="Open Sans" w:cs="Open Sans"/>
          <w:b/>
          <w:bCs/>
          <w:sz w:val="21"/>
          <w:szCs w:val="21"/>
        </w:rPr>
        <w:t xml:space="preserve">Le programme </w:t>
      </w:r>
      <w:r w:rsidR="00046849" w:rsidRPr="00E46DCF">
        <w:rPr>
          <w:rFonts w:ascii="Open Sans" w:hAnsi="Open Sans" w:cs="Open Sans"/>
          <w:b/>
          <w:bCs/>
          <w:sz w:val="21"/>
          <w:szCs w:val="21"/>
        </w:rPr>
        <w:t xml:space="preserve">de recherche </w:t>
      </w:r>
      <w:r w:rsidR="001E12EA" w:rsidRPr="00E46DCF">
        <w:rPr>
          <w:rFonts w:ascii="Open Sans" w:hAnsi="Open Sans" w:cs="Open Sans"/>
          <w:b/>
          <w:bCs/>
          <w:sz w:val="21"/>
          <w:szCs w:val="21"/>
        </w:rPr>
        <w:t xml:space="preserve">fondamentale </w:t>
      </w:r>
      <w:r w:rsidRPr="00E46DCF">
        <w:rPr>
          <w:rFonts w:ascii="Open Sans" w:hAnsi="Open Sans" w:cs="Open Sans"/>
          <w:b/>
          <w:bCs/>
          <w:sz w:val="21"/>
          <w:szCs w:val="21"/>
        </w:rPr>
        <w:t>soutenu par le Prix Jean-Michel Kollen</w:t>
      </w:r>
      <w:r w:rsidR="00E46DCF" w:rsidRPr="00E46DCF">
        <w:rPr>
          <w:rFonts w:ascii="Open Sans" w:hAnsi="Open Sans" w:cs="Open Sans"/>
          <w:b/>
          <w:bCs/>
          <w:sz w:val="21"/>
          <w:szCs w:val="21"/>
        </w:rPr>
        <w:t xml:space="preserve"> Groupe Dassault</w:t>
      </w:r>
      <w:r w:rsidRPr="00E46DCF">
        <w:rPr>
          <w:rFonts w:ascii="Open Sans" w:hAnsi="Open Sans" w:cs="Open Sans"/>
          <w:b/>
          <w:bCs/>
          <w:sz w:val="21"/>
          <w:szCs w:val="21"/>
        </w:rPr>
        <w:t xml:space="preserve"> vise désormais à</w:t>
      </w:r>
      <w:r w:rsidRPr="00BE3009">
        <w:rPr>
          <w:rFonts w:ascii="Open Sans" w:hAnsi="Open Sans" w:cs="Open Sans"/>
          <w:sz w:val="21"/>
          <w:szCs w:val="21"/>
        </w:rPr>
        <w:t xml:space="preserve"> </w:t>
      </w:r>
      <w:r w:rsidRPr="009D645E">
        <w:rPr>
          <w:rFonts w:ascii="Open Sans" w:hAnsi="Open Sans" w:cs="Open Sans"/>
          <w:b/>
          <w:bCs/>
          <w:sz w:val="21"/>
          <w:szCs w:val="21"/>
        </w:rPr>
        <w:t>combiner ultrasons et traitement médicamenteux</w:t>
      </w:r>
      <w:r w:rsidR="008E4BE2">
        <w:rPr>
          <w:rFonts w:ascii="Open Sans" w:hAnsi="Open Sans" w:cs="Open Sans"/>
          <w:b/>
          <w:bCs/>
          <w:sz w:val="21"/>
          <w:szCs w:val="21"/>
        </w:rPr>
        <w:t xml:space="preserve">. </w:t>
      </w:r>
      <w:r w:rsidRPr="00BE3009">
        <w:rPr>
          <w:rFonts w:ascii="Open Sans" w:hAnsi="Open Sans" w:cs="Open Sans"/>
          <w:sz w:val="21"/>
          <w:szCs w:val="21"/>
        </w:rPr>
        <w:t>L’objectif</w:t>
      </w:r>
      <w:r w:rsidR="001A300F" w:rsidRPr="00BE3009">
        <w:rPr>
          <w:rFonts w:ascii="Open Sans" w:hAnsi="Open Sans" w:cs="Open Sans"/>
          <w:sz w:val="21"/>
          <w:szCs w:val="21"/>
        </w:rPr>
        <w:t> </w:t>
      </w:r>
      <w:r w:rsidRPr="00BE3009">
        <w:rPr>
          <w:rFonts w:ascii="Open Sans" w:hAnsi="Open Sans" w:cs="Open Sans"/>
          <w:sz w:val="21"/>
          <w:szCs w:val="21"/>
        </w:rPr>
        <w:t xml:space="preserve">: </w:t>
      </w:r>
      <w:r w:rsidRPr="009D645E">
        <w:rPr>
          <w:rFonts w:ascii="Open Sans" w:hAnsi="Open Sans" w:cs="Open Sans"/>
          <w:sz w:val="21"/>
          <w:szCs w:val="21"/>
        </w:rPr>
        <w:t>préserver la motricité, prolonger la vie des patients, réduire leur dépendance et</w:t>
      </w:r>
      <w:r w:rsidRPr="00113F4F">
        <w:rPr>
          <w:rFonts w:ascii="Open Sans" w:hAnsi="Open Sans" w:cs="Open Sans"/>
          <w:b/>
          <w:bCs/>
          <w:sz w:val="21"/>
          <w:szCs w:val="21"/>
        </w:rPr>
        <w:t xml:space="preserve"> </w:t>
      </w:r>
      <w:r w:rsidRPr="009D645E">
        <w:rPr>
          <w:rFonts w:ascii="Open Sans" w:hAnsi="Open Sans" w:cs="Open Sans"/>
          <w:sz w:val="21"/>
          <w:szCs w:val="21"/>
        </w:rPr>
        <w:t>améliorer leur qualité de vie ainsi que celle de leurs proches</w:t>
      </w:r>
      <w:r w:rsidRPr="00113F4F">
        <w:rPr>
          <w:rFonts w:ascii="Open Sans" w:hAnsi="Open Sans" w:cs="Open Sans"/>
          <w:b/>
          <w:bCs/>
          <w:sz w:val="21"/>
          <w:szCs w:val="21"/>
        </w:rPr>
        <w:t>.</w:t>
      </w:r>
      <w:r w:rsidR="009D645E">
        <w:rPr>
          <w:rFonts w:ascii="Open Sans" w:hAnsi="Open Sans" w:cs="Open Sans"/>
          <w:b/>
          <w:bCs/>
          <w:sz w:val="21"/>
          <w:szCs w:val="21"/>
        </w:rPr>
        <w:t xml:space="preserve"> </w:t>
      </w:r>
      <w:r w:rsidRPr="00BE3009">
        <w:rPr>
          <w:rFonts w:ascii="Open Sans" w:hAnsi="Open Sans" w:cs="Open Sans"/>
          <w:sz w:val="21"/>
          <w:szCs w:val="21"/>
        </w:rPr>
        <w:t xml:space="preserve">Ce projet ouvre la voie à une </w:t>
      </w:r>
      <w:r w:rsidRPr="009D645E">
        <w:rPr>
          <w:rFonts w:ascii="Open Sans" w:hAnsi="Open Sans" w:cs="Open Sans"/>
          <w:b/>
          <w:bCs/>
          <w:sz w:val="21"/>
          <w:szCs w:val="21"/>
        </w:rPr>
        <w:t>nouvelle génération de traitements,</w:t>
      </w:r>
      <w:r w:rsidRPr="00BE3009">
        <w:rPr>
          <w:rFonts w:ascii="Open Sans" w:hAnsi="Open Sans" w:cs="Open Sans"/>
          <w:sz w:val="21"/>
          <w:szCs w:val="21"/>
        </w:rPr>
        <w:t xml:space="preserve"> non seulement pour la maladie de Charcot, mais potentiellement pour d’autres maladies neurodégénératives. </w:t>
      </w:r>
    </w:p>
    <w:p w14:paraId="13CC9839" w14:textId="77777777" w:rsidR="00E46DCF" w:rsidRDefault="00E46DCF" w:rsidP="00046849">
      <w:pPr>
        <w:tabs>
          <w:tab w:val="left" w:pos="1418"/>
        </w:tabs>
        <w:jc w:val="both"/>
        <w:rPr>
          <w:rFonts w:ascii="Open Sans" w:hAnsi="Open Sans" w:cs="Open Sans"/>
          <w:i/>
          <w:iCs/>
          <w:sz w:val="21"/>
          <w:szCs w:val="21"/>
        </w:rPr>
      </w:pPr>
    </w:p>
    <w:p w14:paraId="0F853D93" w14:textId="5171BF81" w:rsidR="00D7174E" w:rsidRPr="00267B98" w:rsidRDefault="00E42B87" w:rsidP="00046849">
      <w:pPr>
        <w:tabs>
          <w:tab w:val="left" w:pos="1418"/>
        </w:tabs>
        <w:jc w:val="both"/>
        <w:rPr>
          <w:rFonts w:ascii="Open Sans" w:hAnsi="Open Sans" w:cs="Open Sans"/>
          <w:i/>
          <w:iCs/>
          <w:sz w:val="21"/>
          <w:szCs w:val="21"/>
        </w:rPr>
      </w:pPr>
      <w:r w:rsidRPr="00267B98">
        <w:rPr>
          <w:rFonts w:ascii="Open Sans" w:hAnsi="Open Sans" w:cs="Open Sans"/>
          <w:i/>
          <w:iCs/>
          <w:sz w:val="21"/>
          <w:szCs w:val="21"/>
        </w:rPr>
        <w:t>« </w:t>
      </w:r>
      <w:r w:rsidR="00101972" w:rsidRPr="00267B98">
        <w:rPr>
          <w:rFonts w:ascii="Open Sans" w:hAnsi="Open Sans" w:cs="Open Sans"/>
          <w:i/>
          <w:iCs/>
          <w:sz w:val="21"/>
          <w:szCs w:val="21"/>
        </w:rPr>
        <w:t>Le</w:t>
      </w:r>
      <w:r w:rsidR="003973BD" w:rsidRPr="00267B98">
        <w:rPr>
          <w:rFonts w:ascii="Open Sans" w:hAnsi="Open Sans" w:cs="Open Sans"/>
          <w:i/>
          <w:iCs/>
          <w:sz w:val="21"/>
          <w:szCs w:val="21"/>
        </w:rPr>
        <w:t xml:space="preserve"> Dr Kollen</w:t>
      </w:r>
      <w:r w:rsidR="00101972" w:rsidRPr="00267B98">
        <w:rPr>
          <w:rFonts w:ascii="Open Sans" w:hAnsi="Open Sans" w:cs="Open Sans"/>
          <w:i/>
          <w:iCs/>
          <w:sz w:val="21"/>
          <w:szCs w:val="21"/>
        </w:rPr>
        <w:t xml:space="preserve"> n’était pas seulement notre médecin de famille, il était aussi un ami proche et un</w:t>
      </w:r>
      <w:r w:rsidR="00283284" w:rsidRPr="00267B98">
        <w:rPr>
          <w:rFonts w:ascii="Open Sans" w:hAnsi="Open Sans" w:cs="Open Sans"/>
          <w:i/>
          <w:iCs/>
          <w:sz w:val="21"/>
          <w:szCs w:val="21"/>
        </w:rPr>
        <w:t xml:space="preserve">e personne </w:t>
      </w:r>
      <w:r w:rsidR="00101972" w:rsidRPr="00267B98">
        <w:rPr>
          <w:rFonts w:ascii="Open Sans" w:hAnsi="Open Sans" w:cs="Open Sans"/>
          <w:i/>
          <w:iCs/>
          <w:sz w:val="21"/>
          <w:szCs w:val="21"/>
        </w:rPr>
        <w:t xml:space="preserve">d’une immense humanité. </w:t>
      </w:r>
      <w:r w:rsidR="00BB3119" w:rsidRPr="00267B98">
        <w:rPr>
          <w:rFonts w:ascii="Open Sans" w:hAnsi="Open Sans" w:cs="Open Sans"/>
          <w:i/>
          <w:iCs/>
          <w:sz w:val="21"/>
          <w:szCs w:val="21"/>
        </w:rPr>
        <w:t xml:space="preserve">Aujourd’hui, nous sommes fiers </w:t>
      </w:r>
      <w:r w:rsidR="00B84975" w:rsidRPr="00267B98">
        <w:rPr>
          <w:rFonts w:ascii="Open Sans" w:hAnsi="Open Sans" w:cs="Open Sans"/>
          <w:i/>
          <w:iCs/>
          <w:sz w:val="21"/>
          <w:szCs w:val="21"/>
        </w:rPr>
        <w:t xml:space="preserve">de remettre ce prix au Professeur Carpentier et de mettre en lumière des recherches qui peuvent transformer la vie des patients </w:t>
      </w:r>
      <w:r w:rsidR="00283284" w:rsidRPr="00267B98">
        <w:rPr>
          <w:rFonts w:ascii="Open Sans" w:hAnsi="Open Sans" w:cs="Open Sans"/>
          <w:i/>
          <w:iCs/>
          <w:sz w:val="21"/>
          <w:szCs w:val="21"/>
        </w:rPr>
        <w:t>et de leurs familles</w:t>
      </w:r>
      <w:r w:rsidR="00D7174E" w:rsidRPr="00267B98">
        <w:rPr>
          <w:rFonts w:ascii="Open Sans" w:hAnsi="Open Sans" w:cs="Open Sans"/>
          <w:i/>
          <w:iCs/>
          <w:sz w:val="21"/>
          <w:szCs w:val="21"/>
        </w:rPr>
        <w:t>. »</w:t>
      </w:r>
    </w:p>
    <w:p w14:paraId="7EEE1AC0" w14:textId="6E34BF3A" w:rsidR="00D7174E" w:rsidRPr="00E46DCF" w:rsidRDefault="008B66EC" w:rsidP="00046849">
      <w:pPr>
        <w:tabs>
          <w:tab w:val="left" w:pos="1418"/>
        </w:tabs>
        <w:rPr>
          <w:rFonts w:ascii="Open Sans" w:hAnsi="Open Sans" w:cs="Open Sans"/>
          <w:sz w:val="21"/>
          <w:szCs w:val="21"/>
        </w:rPr>
      </w:pPr>
      <w:r w:rsidRPr="00E46DCF">
        <w:rPr>
          <w:rFonts w:ascii="Open Sans" w:hAnsi="Open Sans" w:cs="Open Sans"/>
          <w:b/>
          <w:bCs/>
          <w:sz w:val="21"/>
          <w:szCs w:val="21"/>
        </w:rPr>
        <w:t>Marie-Hélène Habert</w:t>
      </w:r>
      <w:r w:rsidRPr="00E46DCF">
        <w:rPr>
          <w:rFonts w:ascii="Open Sans" w:hAnsi="Open Sans" w:cs="Open Sans"/>
          <w:sz w:val="21"/>
          <w:szCs w:val="21"/>
        </w:rPr>
        <w:t xml:space="preserve">, </w:t>
      </w:r>
      <w:r w:rsidR="000F64EB" w:rsidRPr="00E46DCF">
        <w:rPr>
          <w:rFonts w:ascii="Open Sans" w:hAnsi="Open Sans" w:cs="Open Sans"/>
          <w:sz w:val="21"/>
          <w:szCs w:val="21"/>
        </w:rPr>
        <w:t>Directrice de la communication et du mécénat du Groupe Dassault</w:t>
      </w:r>
    </w:p>
    <w:p w14:paraId="1C3ED3B1" w14:textId="77777777" w:rsidR="00E46DCF" w:rsidRDefault="00E46DCF" w:rsidP="00046849">
      <w:pPr>
        <w:tabs>
          <w:tab w:val="left" w:pos="1418"/>
        </w:tabs>
        <w:jc w:val="both"/>
        <w:rPr>
          <w:rFonts w:ascii="Open Sans" w:hAnsi="Open Sans" w:cs="Open Sans"/>
          <w:i/>
          <w:iCs/>
          <w:sz w:val="21"/>
          <w:szCs w:val="21"/>
        </w:rPr>
      </w:pPr>
    </w:p>
    <w:p w14:paraId="6ABC4F73" w14:textId="2AF88CD0" w:rsidR="006A09E4" w:rsidRPr="00267B98" w:rsidRDefault="005872FC" w:rsidP="00046849">
      <w:pPr>
        <w:tabs>
          <w:tab w:val="left" w:pos="1418"/>
        </w:tabs>
        <w:jc w:val="both"/>
        <w:rPr>
          <w:rFonts w:ascii="Open Sans" w:hAnsi="Open Sans" w:cs="Open Sans"/>
          <w:i/>
          <w:iCs/>
          <w:sz w:val="21"/>
          <w:szCs w:val="21"/>
        </w:rPr>
      </w:pPr>
      <w:r w:rsidRPr="00267B98">
        <w:rPr>
          <w:rFonts w:ascii="Open Sans" w:hAnsi="Open Sans" w:cs="Open Sans"/>
          <w:i/>
          <w:iCs/>
          <w:sz w:val="21"/>
          <w:szCs w:val="21"/>
        </w:rPr>
        <w:t>« </w:t>
      </w:r>
      <w:r w:rsidR="00925DD4" w:rsidRPr="00267B98">
        <w:rPr>
          <w:rFonts w:ascii="Open Sans" w:hAnsi="Open Sans" w:cs="Open Sans"/>
          <w:i/>
          <w:iCs/>
          <w:sz w:val="21"/>
          <w:szCs w:val="21"/>
        </w:rPr>
        <w:t>Je suis très honoré de recevoir le Prix Jean-Michel Kollen</w:t>
      </w:r>
      <w:r w:rsidR="005D2D8E" w:rsidRPr="00267B98">
        <w:rPr>
          <w:rFonts w:ascii="Open Sans" w:hAnsi="Open Sans" w:cs="Open Sans"/>
          <w:i/>
          <w:iCs/>
          <w:sz w:val="21"/>
          <w:szCs w:val="21"/>
        </w:rPr>
        <w:t xml:space="preserve">, </w:t>
      </w:r>
      <w:r w:rsidR="006A09E4" w:rsidRPr="00267B98">
        <w:rPr>
          <w:rFonts w:ascii="Open Sans" w:hAnsi="Open Sans" w:cs="Open Sans"/>
          <w:i/>
          <w:iCs/>
          <w:sz w:val="21"/>
          <w:szCs w:val="21"/>
        </w:rPr>
        <w:t xml:space="preserve">et je tiens à remercier le Groupe Dassault pour cette reconnaissance. Ce prix récompense le travail de toute </w:t>
      </w:r>
      <w:r w:rsidR="001A3937" w:rsidRPr="00267B98">
        <w:rPr>
          <w:rFonts w:ascii="Open Sans" w:hAnsi="Open Sans" w:cs="Open Sans"/>
          <w:i/>
          <w:iCs/>
          <w:sz w:val="21"/>
          <w:szCs w:val="21"/>
        </w:rPr>
        <w:t>une</w:t>
      </w:r>
      <w:r w:rsidR="006A09E4" w:rsidRPr="00267B98">
        <w:rPr>
          <w:rFonts w:ascii="Open Sans" w:hAnsi="Open Sans" w:cs="Open Sans"/>
          <w:i/>
          <w:iCs/>
          <w:sz w:val="21"/>
          <w:szCs w:val="21"/>
        </w:rPr>
        <w:t xml:space="preserve"> équipe et, surtout, nous </w:t>
      </w:r>
      <w:r w:rsidR="001E12EA" w:rsidRPr="00B820D3">
        <w:rPr>
          <w:rFonts w:ascii="Open Sans" w:hAnsi="Open Sans" w:cs="Open Sans"/>
          <w:i/>
          <w:iCs/>
          <w:sz w:val="21"/>
          <w:szCs w:val="21"/>
        </w:rPr>
        <w:t xml:space="preserve">permet de </w:t>
      </w:r>
      <w:r w:rsidR="006A09E4" w:rsidRPr="00B820D3">
        <w:rPr>
          <w:rFonts w:ascii="Open Sans" w:hAnsi="Open Sans" w:cs="Open Sans"/>
          <w:i/>
          <w:iCs/>
          <w:sz w:val="21"/>
          <w:szCs w:val="21"/>
        </w:rPr>
        <w:t xml:space="preserve">continuer </w:t>
      </w:r>
      <w:r w:rsidR="001E12EA" w:rsidRPr="00B820D3">
        <w:rPr>
          <w:rFonts w:ascii="Open Sans" w:hAnsi="Open Sans" w:cs="Open Sans"/>
          <w:i/>
          <w:iCs/>
          <w:sz w:val="21"/>
          <w:szCs w:val="21"/>
        </w:rPr>
        <w:t xml:space="preserve">d’explorer de nouvelles pistes thérapeutiques </w:t>
      </w:r>
      <w:r w:rsidR="006A5D16" w:rsidRPr="00B820D3">
        <w:rPr>
          <w:rFonts w:ascii="Open Sans" w:hAnsi="Open Sans" w:cs="Open Sans"/>
          <w:i/>
          <w:iCs/>
          <w:sz w:val="21"/>
          <w:szCs w:val="21"/>
        </w:rPr>
        <w:t>contre</w:t>
      </w:r>
      <w:r w:rsidR="00C606D2" w:rsidRPr="00267B98">
        <w:rPr>
          <w:rFonts w:ascii="Open Sans" w:hAnsi="Open Sans" w:cs="Open Sans"/>
          <w:i/>
          <w:iCs/>
          <w:sz w:val="21"/>
          <w:szCs w:val="21"/>
        </w:rPr>
        <w:t xml:space="preserve"> la maladie de Charcot</w:t>
      </w:r>
      <w:r w:rsidR="00EC092A" w:rsidRPr="00267B98">
        <w:rPr>
          <w:rFonts w:ascii="Open Sans" w:hAnsi="Open Sans" w:cs="Open Sans"/>
          <w:i/>
          <w:iCs/>
          <w:sz w:val="21"/>
          <w:szCs w:val="21"/>
        </w:rPr>
        <w:t xml:space="preserve">. </w:t>
      </w:r>
      <w:r w:rsidR="001A3937" w:rsidRPr="00267B98">
        <w:rPr>
          <w:rFonts w:ascii="Open Sans" w:hAnsi="Open Sans" w:cs="Open Sans"/>
          <w:i/>
          <w:iCs/>
          <w:sz w:val="21"/>
          <w:szCs w:val="21"/>
        </w:rPr>
        <w:t>»</w:t>
      </w:r>
    </w:p>
    <w:p w14:paraId="36E2BFD9" w14:textId="0B2A7BE8" w:rsidR="00EC092A" w:rsidRPr="00E46DCF" w:rsidRDefault="000F64EB" w:rsidP="00046849">
      <w:pPr>
        <w:tabs>
          <w:tab w:val="left" w:pos="1418"/>
        </w:tabs>
        <w:jc w:val="both"/>
        <w:rPr>
          <w:rFonts w:ascii="Open Sans" w:hAnsi="Open Sans" w:cs="Open Sans"/>
          <w:sz w:val="21"/>
          <w:szCs w:val="21"/>
        </w:rPr>
      </w:pPr>
      <w:r w:rsidRPr="00E46DCF">
        <w:rPr>
          <w:rFonts w:ascii="Open Sans" w:hAnsi="Open Sans" w:cs="Open Sans"/>
          <w:b/>
          <w:bCs/>
          <w:sz w:val="21"/>
          <w:szCs w:val="21"/>
        </w:rPr>
        <w:t>Pr Alexandre Carpentier</w:t>
      </w:r>
      <w:r w:rsidRPr="00E46DCF">
        <w:rPr>
          <w:rFonts w:ascii="Open Sans" w:hAnsi="Open Sans" w:cs="Open Sans"/>
          <w:sz w:val="21"/>
          <w:szCs w:val="21"/>
        </w:rPr>
        <w:t>, neurochirurgien</w:t>
      </w:r>
      <w:r w:rsidR="006A5D16" w:rsidRPr="00E46DCF">
        <w:rPr>
          <w:rFonts w:ascii="Open Sans" w:hAnsi="Open Sans" w:cs="Open Sans"/>
          <w:sz w:val="21"/>
          <w:szCs w:val="21"/>
        </w:rPr>
        <w:t xml:space="preserve"> et chef d</w:t>
      </w:r>
      <w:r w:rsidR="001A54FB" w:rsidRPr="00E46DCF">
        <w:rPr>
          <w:rFonts w:ascii="Open Sans" w:hAnsi="Open Sans" w:cs="Open Sans"/>
          <w:sz w:val="21"/>
          <w:szCs w:val="21"/>
        </w:rPr>
        <w:t>u S</w:t>
      </w:r>
      <w:r w:rsidR="006A5D16" w:rsidRPr="00E46DCF">
        <w:rPr>
          <w:rFonts w:ascii="Open Sans" w:hAnsi="Open Sans" w:cs="Open Sans"/>
          <w:sz w:val="21"/>
          <w:szCs w:val="21"/>
        </w:rPr>
        <w:t>ervice</w:t>
      </w:r>
      <w:r w:rsidR="001A54FB" w:rsidRPr="00E46DCF">
        <w:rPr>
          <w:rFonts w:ascii="Open Sans" w:hAnsi="Open Sans" w:cs="Open Sans"/>
          <w:sz w:val="21"/>
          <w:szCs w:val="21"/>
        </w:rPr>
        <w:t xml:space="preserve"> de Neurochirurgie</w:t>
      </w:r>
      <w:r w:rsidRPr="00E46DCF">
        <w:rPr>
          <w:rFonts w:ascii="Open Sans" w:hAnsi="Open Sans" w:cs="Open Sans"/>
          <w:sz w:val="21"/>
          <w:szCs w:val="21"/>
        </w:rPr>
        <w:t xml:space="preserve"> à l’Hôpital Pitié-Salpêtrière </w:t>
      </w:r>
      <w:r w:rsidR="001A54FB" w:rsidRPr="00E46DCF">
        <w:rPr>
          <w:rFonts w:ascii="Open Sans" w:hAnsi="Open Sans" w:cs="Open Sans"/>
          <w:sz w:val="21"/>
          <w:szCs w:val="21"/>
        </w:rPr>
        <w:t xml:space="preserve">(CHU </w:t>
      </w:r>
      <w:proofErr w:type="spellStart"/>
      <w:r w:rsidR="001A54FB" w:rsidRPr="00E46DCF">
        <w:rPr>
          <w:rFonts w:ascii="Open Sans" w:hAnsi="Open Sans" w:cs="Open Sans"/>
          <w:sz w:val="21"/>
          <w:szCs w:val="21"/>
        </w:rPr>
        <w:t>APHP.Sorbonne</w:t>
      </w:r>
      <w:proofErr w:type="spellEnd"/>
      <w:r w:rsidR="001A54FB" w:rsidRPr="00E46DCF">
        <w:rPr>
          <w:rFonts w:ascii="Open Sans" w:hAnsi="Open Sans" w:cs="Open Sans"/>
          <w:sz w:val="21"/>
          <w:szCs w:val="21"/>
        </w:rPr>
        <w:t xml:space="preserve"> Université </w:t>
      </w:r>
      <w:r w:rsidRPr="00E46DCF">
        <w:rPr>
          <w:rFonts w:ascii="Open Sans" w:hAnsi="Open Sans" w:cs="Open Sans"/>
          <w:sz w:val="21"/>
          <w:szCs w:val="21"/>
        </w:rPr>
        <w:t>et lauréat du prix Jean-Michel Kollen 2026</w:t>
      </w:r>
      <w:r w:rsidR="001A54FB" w:rsidRPr="00E46DCF">
        <w:rPr>
          <w:rFonts w:ascii="Open Sans" w:hAnsi="Open Sans" w:cs="Open Sans"/>
          <w:sz w:val="21"/>
          <w:szCs w:val="21"/>
        </w:rPr>
        <w:t>.</w:t>
      </w:r>
    </w:p>
    <w:p w14:paraId="381F03F5" w14:textId="715ECA56" w:rsidR="00EC092A" w:rsidRPr="00267B98" w:rsidRDefault="00791E4F" w:rsidP="00046849">
      <w:pPr>
        <w:tabs>
          <w:tab w:val="left" w:pos="1418"/>
        </w:tabs>
        <w:jc w:val="both"/>
        <w:rPr>
          <w:rFonts w:ascii="Open Sans" w:hAnsi="Open Sans" w:cs="Open Sans"/>
          <w:i/>
          <w:iCs/>
          <w:sz w:val="21"/>
          <w:szCs w:val="21"/>
        </w:rPr>
      </w:pPr>
      <w:r w:rsidRPr="00267B98">
        <w:rPr>
          <w:rFonts w:ascii="Open Sans" w:hAnsi="Open Sans" w:cs="Open Sans"/>
          <w:i/>
          <w:iCs/>
          <w:sz w:val="21"/>
          <w:szCs w:val="21"/>
        </w:rPr>
        <w:t xml:space="preserve">« Je tiens à féliciter chaleureusement le Professeur Carpentier pour cette distinction méritée, et suis très fière d’annoncer </w:t>
      </w:r>
      <w:r w:rsidRPr="00757080">
        <w:rPr>
          <w:rFonts w:ascii="Open Sans" w:hAnsi="Open Sans" w:cs="Open Sans"/>
          <w:i/>
          <w:iCs/>
          <w:sz w:val="21"/>
          <w:szCs w:val="21"/>
        </w:rPr>
        <w:t>qu’à partir de</w:t>
      </w:r>
      <w:r w:rsidR="00757080">
        <w:rPr>
          <w:rFonts w:ascii="Open Sans" w:hAnsi="Open Sans" w:cs="Open Sans"/>
          <w:i/>
          <w:iCs/>
          <w:sz w:val="21"/>
          <w:szCs w:val="21"/>
        </w:rPr>
        <w:t xml:space="preserve"> </w:t>
      </w:r>
      <w:r w:rsidR="00757080" w:rsidRPr="00B820D3">
        <w:rPr>
          <w:rFonts w:ascii="Open Sans" w:hAnsi="Open Sans" w:cs="Open Sans"/>
          <w:i/>
          <w:iCs/>
          <w:sz w:val="21"/>
          <w:szCs w:val="21"/>
        </w:rPr>
        <w:t xml:space="preserve">mai </w:t>
      </w:r>
      <w:r w:rsidRPr="00B820D3">
        <w:rPr>
          <w:rFonts w:ascii="Open Sans" w:hAnsi="Open Sans" w:cs="Open Sans"/>
          <w:i/>
          <w:iCs/>
          <w:sz w:val="21"/>
          <w:szCs w:val="21"/>
        </w:rPr>
        <w:t>202</w:t>
      </w:r>
      <w:r w:rsidR="00283284" w:rsidRPr="00B820D3">
        <w:rPr>
          <w:rFonts w:ascii="Open Sans" w:hAnsi="Open Sans" w:cs="Open Sans"/>
          <w:i/>
          <w:iCs/>
          <w:sz w:val="21"/>
          <w:szCs w:val="21"/>
        </w:rPr>
        <w:t>6</w:t>
      </w:r>
      <w:r w:rsidRPr="00B820D3">
        <w:rPr>
          <w:rFonts w:ascii="Open Sans" w:hAnsi="Open Sans" w:cs="Open Sans"/>
          <w:i/>
          <w:iCs/>
          <w:sz w:val="21"/>
          <w:szCs w:val="21"/>
        </w:rPr>
        <w:t>,</w:t>
      </w:r>
      <w:r w:rsidRPr="00267B98">
        <w:rPr>
          <w:rFonts w:ascii="Open Sans" w:hAnsi="Open Sans" w:cs="Open Sans"/>
          <w:i/>
          <w:iCs/>
          <w:sz w:val="21"/>
          <w:szCs w:val="21"/>
        </w:rPr>
        <w:t xml:space="preserve"> la Fondation de l’Académie de Médecine s’associera au Groupe Dassault pour pérenniser le Prix Jean-Michel Kollen </w:t>
      </w:r>
      <w:r w:rsidR="00AF0D8B" w:rsidRPr="00267B98">
        <w:rPr>
          <w:rFonts w:ascii="Open Sans" w:hAnsi="Open Sans" w:cs="Open Sans"/>
          <w:i/>
          <w:iCs/>
          <w:sz w:val="21"/>
          <w:szCs w:val="21"/>
        </w:rPr>
        <w:t>et</w:t>
      </w:r>
      <w:r w:rsidRPr="00267B98">
        <w:rPr>
          <w:rFonts w:ascii="Open Sans" w:hAnsi="Open Sans" w:cs="Open Sans"/>
          <w:i/>
          <w:iCs/>
          <w:sz w:val="21"/>
          <w:szCs w:val="21"/>
        </w:rPr>
        <w:t xml:space="preserve"> continuer à soutenir des recherches innovantes au service des patients.</w:t>
      </w:r>
    </w:p>
    <w:p w14:paraId="4DF3E98F" w14:textId="5E6B786D" w:rsidR="000F64EB" w:rsidRPr="00E46DCF" w:rsidRDefault="000F64EB" w:rsidP="00046849">
      <w:pPr>
        <w:tabs>
          <w:tab w:val="left" w:pos="1418"/>
        </w:tabs>
        <w:jc w:val="both"/>
        <w:rPr>
          <w:rFonts w:ascii="Open Sans" w:hAnsi="Open Sans" w:cs="Open Sans"/>
          <w:sz w:val="21"/>
          <w:szCs w:val="21"/>
        </w:rPr>
      </w:pPr>
      <w:r w:rsidRPr="00E46DCF">
        <w:rPr>
          <w:rFonts w:ascii="Open Sans" w:hAnsi="Open Sans" w:cs="Open Sans"/>
          <w:b/>
          <w:bCs/>
          <w:sz w:val="21"/>
          <w:szCs w:val="21"/>
        </w:rPr>
        <w:t>Hélène Dubrule</w:t>
      </w:r>
      <w:r w:rsidRPr="00E46DCF">
        <w:rPr>
          <w:rFonts w:ascii="Open Sans" w:hAnsi="Open Sans" w:cs="Open Sans"/>
          <w:sz w:val="21"/>
          <w:szCs w:val="21"/>
        </w:rPr>
        <w:t xml:space="preserve">, </w:t>
      </w:r>
      <w:r w:rsidR="00FA42ED" w:rsidRPr="00E46DCF">
        <w:rPr>
          <w:rFonts w:ascii="Open Sans" w:hAnsi="Open Sans" w:cs="Open Sans"/>
          <w:sz w:val="21"/>
          <w:szCs w:val="21"/>
        </w:rPr>
        <w:t>présidente de la Fondation de l’Académie de Médecine</w:t>
      </w:r>
    </w:p>
    <w:p w14:paraId="4A1FDFC1" w14:textId="77777777" w:rsidR="00E46DCF" w:rsidRDefault="00E46DCF" w:rsidP="00FD35CD">
      <w:pPr>
        <w:jc w:val="both"/>
        <w:rPr>
          <w:rFonts w:ascii="Merriweather 18pt" w:hAnsi="Merriweather 18pt" w:cs="Open Sans"/>
          <w:sz w:val="27"/>
          <w:szCs w:val="27"/>
        </w:rPr>
      </w:pPr>
    </w:p>
    <w:p w14:paraId="47C0D043" w14:textId="77777777" w:rsidR="00E46DCF" w:rsidRDefault="00E46DCF" w:rsidP="00FD35CD">
      <w:pPr>
        <w:jc w:val="both"/>
        <w:rPr>
          <w:rFonts w:ascii="Merriweather 18pt" w:hAnsi="Merriweather 18pt" w:cs="Open Sans"/>
          <w:sz w:val="27"/>
          <w:szCs w:val="27"/>
        </w:rPr>
      </w:pPr>
    </w:p>
    <w:p w14:paraId="31470473" w14:textId="43D7C581" w:rsidR="00FD35CD" w:rsidRPr="00736712" w:rsidRDefault="00FD35CD" w:rsidP="00FD35CD">
      <w:pPr>
        <w:jc w:val="both"/>
        <w:rPr>
          <w:rFonts w:ascii="Merriweather 18pt" w:hAnsi="Merriweather 18pt" w:cs="Open Sans"/>
          <w:sz w:val="27"/>
          <w:szCs w:val="27"/>
        </w:rPr>
      </w:pPr>
      <w:r w:rsidRPr="00736712">
        <w:rPr>
          <w:rFonts w:ascii="Merriweather 18pt" w:hAnsi="Merriweather 18pt" w:cs="Open Sans"/>
          <w:sz w:val="27"/>
          <w:szCs w:val="27"/>
        </w:rPr>
        <w:t xml:space="preserve">L’engagement mécénat du Groupe Dassault </w:t>
      </w:r>
    </w:p>
    <w:p w14:paraId="0C82893F" w14:textId="77777777" w:rsidR="00FD35CD" w:rsidRDefault="00FD35CD" w:rsidP="00FD35CD">
      <w:pPr>
        <w:jc w:val="both"/>
        <w:rPr>
          <w:rFonts w:ascii="Open Sans" w:hAnsi="Open Sans" w:cs="Open Sans"/>
          <w:sz w:val="18"/>
          <w:szCs w:val="18"/>
        </w:rPr>
      </w:pPr>
      <w:r w:rsidRPr="009D109D">
        <w:rPr>
          <w:rFonts w:ascii="Open Sans" w:hAnsi="Open Sans" w:cs="Open Sans"/>
          <w:sz w:val="18"/>
          <w:szCs w:val="18"/>
        </w:rPr>
        <w:t xml:space="preserve">Leader dans l’aéronautique civile et militaire avec Dassault Aviation, le Groupe Dassault développe ses compétences dans d’autres domaines : les logiciels 3D avec Dassault Systèmes, la presse avec le groupe Figaro, le patrimoine et l’art de vivre à la française avec l’Immobilière Dassault, la maison de ventes </w:t>
      </w:r>
      <w:proofErr w:type="spellStart"/>
      <w:r w:rsidRPr="009D109D">
        <w:rPr>
          <w:rFonts w:ascii="Open Sans" w:hAnsi="Open Sans" w:cs="Open Sans"/>
          <w:sz w:val="18"/>
          <w:szCs w:val="18"/>
        </w:rPr>
        <w:t>Artcurial</w:t>
      </w:r>
      <w:proofErr w:type="spellEnd"/>
      <w:r w:rsidRPr="009D109D">
        <w:rPr>
          <w:rFonts w:ascii="Open Sans" w:hAnsi="Open Sans" w:cs="Open Sans"/>
          <w:sz w:val="18"/>
          <w:szCs w:val="18"/>
        </w:rPr>
        <w:t xml:space="preserve"> et le domaine viticole du Château Dassault. Sans cesse en quête d’innovations, le Groupe s’investit dans les secteurs porteurs de progrès et est reconnu pour son avance technologique et visionnaire. </w:t>
      </w:r>
    </w:p>
    <w:p w14:paraId="06D7E4B9" w14:textId="77777777" w:rsidR="00FD35CD" w:rsidRDefault="00FD35CD" w:rsidP="00FD35CD">
      <w:pPr>
        <w:jc w:val="both"/>
        <w:rPr>
          <w:rFonts w:ascii="Open Sans" w:hAnsi="Open Sans" w:cs="Open Sans"/>
          <w:sz w:val="18"/>
          <w:szCs w:val="18"/>
        </w:rPr>
      </w:pPr>
      <w:r w:rsidRPr="009D109D">
        <w:rPr>
          <w:rFonts w:ascii="Open Sans" w:hAnsi="Open Sans" w:cs="Open Sans"/>
          <w:sz w:val="18"/>
          <w:szCs w:val="18"/>
        </w:rPr>
        <w:t>Cette innovation et cette passion ne seraient rien sans un fort engagement. L’entreprise mène depuis de nombreuses années une politique de mécénat qui s’articule selon plusieurs axes qui reflètent la culture de l’entreprise : la recherche scientifique, la santé, l’insertion, l’éducation, la culture et la préservation du patrimoine. Le Groupe Dassault s’est particulièrement attaché à la création en 2012 du Prix Marcel Dassault pour la recherche et l’innovation au service des maladies mentales. Ce prix a déjà récompensé plus d’une dizaine de lauréats</w:t>
      </w:r>
    </w:p>
    <w:p w14:paraId="10D7A359" w14:textId="77777777" w:rsidR="0092757F" w:rsidRDefault="0092757F" w:rsidP="00FD35CD">
      <w:pPr>
        <w:jc w:val="both"/>
        <w:rPr>
          <w:rFonts w:ascii="Open Sans" w:hAnsi="Open Sans" w:cs="Open Sans"/>
          <w:sz w:val="18"/>
          <w:szCs w:val="18"/>
        </w:rPr>
      </w:pPr>
    </w:p>
    <w:p w14:paraId="236E2E7A" w14:textId="77777777" w:rsidR="00FD35CD" w:rsidRPr="00C451F3" w:rsidRDefault="00FD35CD" w:rsidP="00FD35CD">
      <w:pPr>
        <w:jc w:val="both"/>
        <w:rPr>
          <w:rFonts w:ascii="Merriweather 18pt" w:hAnsi="Merriweather 18pt" w:cs="Open Sans"/>
          <w:sz w:val="27"/>
          <w:szCs w:val="27"/>
        </w:rPr>
      </w:pPr>
      <w:r w:rsidRPr="00C451F3">
        <w:rPr>
          <w:rFonts w:ascii="Merriweather 18pt" w:hAnsi="Merriweather 18pt" w:cs="Open Sans"/>
          <w:sz w:val="27"/>
          <w:szCs w:val="27"/>
        </w:rPr>
        <w:t xml:space="preserve">À propos de la Fondation de l’Académie de Médecine </w:t>
      </w:r>
    </w:p>
    <w:p w14:paraId="58F69840" w14:textId="77777777" w:rsidR="0092757F" w:rsidRDefault="00FD35CD" w:rsidP="00FD35CD">
      <w:pPr>
        <w:jc w:val="both"/>
        <w:rPr>
          <w:rFonts w:ascii="Open Sans" w:hAnsi="Open Sans" w:cs="Open Sans"/>
          <w:sz w:val="18"/>
          <w:szCs w:val="18"/>
        </w:rPr>
      </w:pPr>
      <w:r w:rsidRPr="00C451F3">
        <w:rPr>
          <w:rFonts w:ascii="Open Sans" w:hAnsi="Open Sans" w:cs="Open Sans"/>
          <w:sz w:val="18"/>
          <w:szCs w:val="18"/>
        </w:rPr>
        <w:t xml:space="preserve">Malgré les progrès incessants de la médecine, les inégalités d’accès à la santé s’accroissent. La Fondation de l’Académie de Médecine, reconnue d’utilité publique depuis 2013 et fondation </w:t>
      </w:r>
      <w:proofErr w:type="spellStart"/>
      <w:r w:rsidRPr="00C451F3">
        <w:rPr>
          <w:rFonts w:ascii="Open Sans" w:hAnsi="Open Sans" w:cs="Open Sans"/>
          <w:sz w:val="18"/>
          <w:szCs w:val="18"/>
        </w:rPr>
        <w:t>abritante</w:t>
      </w:r>
      <w:proofErr w:type="spellEnd"/>
      <w:r w:rsidRPr="00C451F3">
        <w:rPr>
          <w:rFonts w:ascii="Open Sans" w:hAnsi="Open Sans" w:cs="Open Sans"/>
          <w:sz w:val="18"/>
          <w:szCs w:val="18"/>
        </w:rPr>
        <w:t xml:space="preserve"> depuis 2018, a pour mission de sensibiliser, prévenir et innover pour permettre à chacun d’être acteur de sa santé et de la protéger au mieux.</w:t>
      </w:r>
      <w:r>
        <w:rPr>
          <w:rFonts w:ascii="Open Sans" w:hAnsi="Open Sans" w:cs="Open Sans"/>
          <w:sz w:val="18"/>
          <w:szCs w:val="18"/>
        </w:rPr>
        <w:t xml:space="preserve"> </w:t>
      </w:r>
    </w:p>
    <w:p w14:paraId="54F9CAAC" w14:textId="3BA235CC" w:rsidR="00FD35CD" w:rsidRPr="00C451F3" w:rsidRDefault="00FD35CD" w:rsidP="00FD35CD">
      <w:pPr>
        <w:jc w:val="both"/>
        <w:rPr>
          <w:rFonts w:ascii="Open Sans" w:hAnsi="Open Sans" w:cs="Open Sans"/>
          <w:sz w:val="18"/>
          <w:szCs w:val="18"/>
        </w:rPr>
      </w:pPr>
      <w:r w:rsidRPr="00C451F3">
        <w:rPr>
          <w:rFonts w:ascii="Open Sans" w:hAnsi="Open Sans" w:cs="Open Sans"/>
          <w:sz w:val="18"/>
          <w:szCs w:val="18"/>
        </w:rPr>
        <w:t>En étroite collaboration avec son Académie, elle fédère les experts et agit sur le terrain pour diffuser avec rigueur et éthique les connaissances et les bonnes pratiques médicales. Elle encourage la philanthropie en abritant et soutenant des fondations qui contribuent à renforcer durablement la qualité et l’efficacité des actions en santé, en France et à l’international.</w:t>
      </w:r>
    </w:p>
    <w:p w14:paraId="0DE105D9" w14:textId="77777777" w:rsidR="00FD35CD" w:rsidRDefault="00FD35CD" w:rsidP="00FD35CD">
      <w:pPr>
        <w:jc w:val="both"/>
        <w:rPr>
          <w:rFonts w:ascii="Open Sans" w:hAnsi="Open Sans" w:cs="Open Sans"/>
          <w:sz w:val="18"/>
          <w:szCs w:val="18"/>
        </w:rPr>
      </w:pPr>
      <w:r w:rsidRPr="00C451F3">
        <w:rPr>
          <w:rFonts w:ascii="Open Sans" w:hAnsi="Open Sans" w:cs="Open Sans"/>
          <w:sz w:val="18"/>
          <w:szCs w:val="18"/>
        </w:rPr>
        <w:t>Dans le cadre de son plan d’actions, la Fondation de l’Académie de Médecine s’investit chaque année sur plusieurs grands enjeux de santé publique. En 2026, elle poursuivra son engagement pour la vaccination, la nutrition et la santé des femmes et développera une réflexion sur l’intelligence artificielle en santé.</w:t>
      </w:r>
    </w:p>
    <w:p w14:paraId="70F09BEC" w14:textId="77777777" w:rsidR="005934F3" w:rsidRDefault="005934F3" w:rsidP="00FD35CD">
      <w:pPr>
        <w:jc w:val="both"/>
        <w:rPr>
          <w:rFonts w:ascii="Open Sans" w:hAnsi="Open Sans" w:cs="Open Sans"/>
          <w:sz w:val="18"/>
          <w:szCs w:val="18"/>
        </w:rPr>
      </w:pPr>
    </w:p>
    <w:p w14:paraId="199C5665" w14:textId="3C0AF753" w:rsidR="005934F3" w:rsidRPr="009E61FE" w:rsidRDefault="005934F3" w:rsidP="00FD35CD">
      <w:pPr>
        <w:jc w:val="both"/>
        <w:rPr>
          <w:rFonts w:ascii="Open Sans" w:hAnsi="Open Sans" w:cs="Open Sans"/>
          <w:sz w:val="18"/>
          <w:szCs w:val="18"/>
        </w:rPr>
      </w:pPr>
      <w:r w:rsidRPr="005934F3">
        <w:rPr>
          <w:rFonts w:ascii="Open Sans" w:hAnsi="Open Sans" w:cs="Open Sans"/>
          <w:sz w:val="18"/>
          <w:szCs w:val="18"/>
        </w:rPr>
        <w:t xml:space="preserve">Contact presse : Mathilde Couderc : </w:t>
      </w:r>
      <w:hyperlink r:id="rId7" w:history="1">
        <w:r w:rsidRPr="00426E8A">
          <w:rPr>
            <w:rStyle w:val="Lienhypertexte"/>
            <w:rFonts w:ascii="Open Sans" w:hAnsi="Open Sans" w:cs="Open Sans"/>
            <w:sz w:val="18"/>
            <w:szCs w:val="18"/>
          </w:rPr>
          <w:t>mathilde.couderc@agence-constance.fr</w:t>
        </w:r>
      </w:hyperlink>
      <w:r>
        <w:rPr>
          <w:rFonts w:ascii="Open Sans" w:hAnsi="Open Sans" w:cs="Open Sans"/>
          <w:sz w:val="18"/>
          <w:szCs w:val="18"/>
        </w:rPr>
        <w:t xml:space="preserve"> </w:t>
      </w:r>
      <w:r w:rsidRPr="005934F3">
        <w:rPr>
          <w:rFonts w:ascii="Open Sans" w:hAnsi="Open Sans" w:cs="Open Sans"/>
          <w:sz w:val="18"/>
          <w:szCs w:val="18"/>
        </w:rPr>
        <w:t>- 07 57 68 30 62</w:t>
      </w:r>
    </w:p>
    <w:p w14:paraId="70A841D8" w14:textId="1AD3524B" w:rsidR="00BB3119" w:rsidRPr="0086217C" w:rsidRDefault="00BB3119" w:rsidP="00A54C83">
      <w:pPr>
        <w:jc w:val="both"/>
        <w:rPr>
          <w:sz w:val="21"/>
          <w:szCs w:val="21"/>
        </w:rPr>
      </w:pPr>
    </w:p>
    <w:sectPr w:rsidR="00BB3119" w:rsidRPr="008621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ExtraBold 18pt">
    <w:altName w:val="Sylfaen"/>
    <w:panose1 w:val="00000000000000000000"/>
    <w:charset w:val="00"/>
    <w:family w:val="auto"/>
    <w:pitch w:val="variable"/>
    <w:sig w:usb0="A10006FF" w:usb1="4001E4FB" w:usb2="00000000" w:usb3="00000000" w:csb0="00000197" w:csb1="00000000"/>
  </w:font>
  <w:font w:name="Open Sans">
    <w:altName w:val="Segoe UI"/>
    <w:panose1 w:val="00000000000000000000"/>
    <w:charset w:val="00"/>
    <w:family w:val="auto"/>
    <w:pitch w:val="variable"/>
    <w:sig w:usb0="E00002FF" w:usb1="4000201B" w:usb2="00000028" w:usb3="00000000" w:csb0="0000019F" w:csb1="00000000"/>
  </w:font>
  <w:font w:name="Merriweather 18pt">
    <w:altName w:val="Sylfaen"/>
    <w:panose1 w:val="00000000000000000000"/>
    <w:charset w:val="00"/>
    <w:family w:val="auto"/>
    <w:pitch w:val="variable"/>
    <w:sig w:usb0="A10006FF" w:usb1="4001E4F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D626E"/>
    <w:multiLevelType w:val="multilevel"/>
    <w:tmpl w:val="C4D0D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8482D"/>
    <w:multiLevelType w:val="hybridMultilevel"/>
    <w:tmpl w:val="56DC9E58"/>
    <w:lvl w:ilvl="0" w:tplc="874CD336">
      <w:start w:val="1"/>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3C0304"/>
    <w:multiLevelType w:val="multilevel"/>
    <w:tmpl w:val="B21E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188519">
    <w:abstractNumId w:val="0"/>
  </w:num>
  <w:num w:numId="2" w16cid:durableId="2094350463">
    <w:abstractNumId w:val="2"/>
  </w:num>
  <w:num w:numId="3" w16cid:durableId="1132745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6CC"/>
    <w:rsid w:val="00002D6F"/>
    <w:rsid w:val="00046849"/>
    <w:rsid w:val="000D26AA"/>
    <w:rsid w:val="000F64EB"/>
    <w:rsid w:val="00101972"/>
    <w:rsid w:val="00113F4F"/>
    <w:rsid w:val="00123B0C"/>
    <w:rsid w:val="0014306C"/>
    <w:rsid w:val="001A300F"/>
    <w:rsid w:val="001A3937"/>
    <w:rsid w:val="001A54FB"/>
    <w:rsid w:val="001E12EA"/>
    <w:rsid w:val="002006CC"/>
    <w:rsid w:val="00245967"/>
    <w:rsid w:val="00267B98"/>
    <w:rsid w:val="00275459"/>
    <w:rsid w:val="00281736"/>
    <w:rsid w:val="00283284"/>
    <w:rsid w:val="002D39AB"/>
    <w:rsid w:val="002F02B9"/>
    <w:rsid w:val="00342BE3"/>
    <w:rsid w:val="00396EAA"/>
    <w:rsid w:val="003973BD"/>
    <w:rsid w:val="003D343E"/>
    <w:rsid w:val="003D5B50"/>
    <w:rsid w:val="00420235"/>
    <w:rsid w:val="004C02CA"/>
    <w:rsid w:val="004C2048"/>
    <w:rsid w:val="004D57BE"/>
    <w:rsid w:val="00512D1D"/>
    <w:rsid w:val="00570B8E"/>
    <w:rsid w:val="005872FC"/>
    <w:rsid w:val="005934F3"/>
    <w:rsid w:val="005D2D8E"/>
    <w:rsid w:val="00647874"/>
    <w:rsid w:val="006A09E4"/>
    <w:rsid w:val="006A5D16"/>
    <w:rsid w:val="006E7E05"/>
    <w:rsid w:val="00757080"/>
    <w:rsid w:val="00791E4F"/>
    <w:rsid w:val="00817982"/>
    <w:rsid w:val="00837574"/>
    <w:rsid w:val="0084423E"/>
    <w:rsid w:val="00856C5F"/>
    <w:rsid w:val="0086217C"/>
    <w:rsid w:val="008B66EC"/>
    <w:rsid w:val="008E4BE2"/>
    <w:rsid w:val="008E6723"/>
    <w:rsid w:val="00916745"/>
    <w:rsid w:val="00925DD4"/>
    <w:rsid w:val="0092757F"/>
    <w:rsid w:val="0096683F"/>
    <w:rsid w:val="009D645E"/>
    <w:rsid w:val="009F2F9F"/>
    <w:rsid w:val="00A54C83"/>
    <w:rsid w:val="00A64078"/>
    <w:rsid w:val="00AD01E1"/>
    <w:rsid w:val="00AF0D8B"/>
    <w:rsid w:val="00AF2A67"/>
    <w:rsid w:val="00B40946"/>
    <w:rsid w:val="00B820D3"/>
    <w:rsid w:val="00B84975"/>
    <w:rsid w:val="00BB3119"/>
    <w:rsid w:val="00BC5779"/>
    <w:rsid w:val="00BE3009"/>
    <w:rsid w:val="00C26DF5"/>
    <w:rsid w:val="00C606D2"/>
    <w:rsid w:val="00C82ACB"/>
    <w:rsid w:val="00CA31C8"/>
    <w:rsid w:val="00CB0F5F"/>
    <w:rsid w:val="00CB3302"/>
    <w:rsid w:val="00D50891"/>
    <w:rsid w:val="00D53A43"/>
    <w:rsid w:val="00D616EB"/>
    <w:rsid w:val="00D7174E"/>
    <w:rsid w:val="00E05873"/>
    <w:rsid w:val="00E243B8"/>
    <w:rsid w:val="00E42B87"/>
    <w:rsid w:val="00E46DCF"/>
    <w:rsid w:val="00E853F4"/>
    <w:rsid w:val="00E909A3"/>
    <w:rsid w:val="00EC092A"/>
    <w:rsid w:val="00F30F62"/>
    <w:rsid w:val="00F423E2"/>
    <w:rsid w:val="00FA42ED"/>
    <w:rsid w:val="00FD35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99CB4"/>
  <w15:chartTrackingRefBased/>
  <w15:docId w15:val="{9D3BDAE6-8DC4-44FB-BCE8-D12E4180A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006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006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006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006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006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006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006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006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006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006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006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006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006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006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006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006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006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006CC"/>
    <w:rPr>
      <w:rFonts w:eastAsiaTheme="majorEastAsia" w:cstheme="majorBidi"/>
      <w:color w:val="272727" w:themeColor="text1" w:themeTint="D8"/>
    </w:rPr>
  </w:style>
  <w:style w:type="paragraph" w:styleId="Titre">
    <w:name w:val="Title"/>
    <w:basedOn w:val="Normal"/>
    <w:next w:val="Normal"/>
    <w:link w:val="TitreCar"/>
    <w:uiPriority w:val="10"/>
    <w:qFormat/>
    <w:rsid w:val="002006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006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006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006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006CC"/>
    <w:pPr>
      <w:spacing w:before="160"/>
      <w:jc w:val="center"/>
    </w:pPr>
    <w:rPr>
      <w:i/>
      <w:iCs/>
      <w:color w:val="404040" w:themeColor="text1" w:themeTint="BF"/>
    </w:rPr>
  </w:style>
  <w:style w:type="character" w:customStyle="1" w:styleId="CitationCar">
    <w:name w:val="Citation Car"/>
    <w:basedOn w:val="Policepardfaut"/>
    <w:link w:val="Citation"/>
    <w:uiPriority w:val="29"/>
    <w:rsid w:val="002006CC"/>
    <w:rPr>
      <w:i/>
      <w:iCs/>
      <w:color w:val="404040" w:themeColor="text1" w:themeTint="BF"/>
    </w:rPr>
  </w:style>
  <w:style w:type="paragraph" w:styleId="Paragraphedeliste">
    <w:name w:val="List Paragraph"/>
    <w:basedOn w:val="Normal"/>
    <w:uiPriority w:val="34"/>
    <w:qFormat/>
    <w:rsid w:val="002006CC"/>
    <w:pPr>
      <w:ind w:left="720"/>
      <w:contextualSpacing/>
    </w:pPr>
  </w:style>
  <w:style w:type="character" w:styleId="Accentuationintense">
    <w:name w:val="Intense Emphasis"/>
    <w:basedOn w:val="Policepardfaut"/>
    <w:uiPriority w:val="21"/>
    <w:qFormat/>
    <w:rsid w:val="002006CC"/>
    <w:rPr>
      <w:i/>
      <w:iCs/>
      <w:color w:val="0F4761" w:themeColor="accent1" w:themeShade="BF"/>
    </w:rPr>
  </w:style>
  <w:style w:type="paragraph" w:styleId="Citationintense">
    <w:name w:val="Intense Quote"/>
    <w:basedOn w:val="Normal"/>
    <w:next w:val="Normal"/>
    <w:link w:val="CitationintenseCar"/>
    <w:uiPriority w:val="30"/>
    <w:qFormat/>
    <w:rsid w:val="002006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006CC"/>
    <w:rPr>
      <w:i/>
      <w:iCs/>
      <w:color w:val="0F4761" w:themeColor="accent1" w:themeShade="BF"/>
    </w:rPr>
  </w:style>
  <w:style w:type="character" w:styleId="Rfrenceintense">
    <w:name w:val="Intense Reference"/>
    <w:basedOn w:val="Policepardfaut"/>
    <w:uiPriority w:val="32"/>
    <w:qFormat/>
    <w:rsid w:val="002006CC"/>
    <w:rPr>
      <w:b/>
      <w:bCs/>
      <w:smallCaps/>
      <w:color w:val="0F4761" w:themeColor="accent1" w:themeShade="BF"/>
      <w:spacing w:val="5"/>
    </w:rPr>
  </w:style>
  <w:style w:type="character" w:styleId="Lienhypertexte">
    <w:name w:val="Hyperlink"/>
    <w:basedOn w:val="Policepardfaut"/>
    <w:uiPriority w:val="99"/>
    <w:unhideWhenUsed/>
    <w:rsid w:val="005934F3"/>
    <w:rPr>
      <w:color w:val="467886" w:themeColor="hyperlink"/>
      <w:u w:val="single"/>
    </w:rPr>
  </w:style>
  <w:style w:type="character" w:styleId="Mentionnonrsolue">
    <w:name w:val="Unresolved Mention"/>
    <w:basedOn w:val="Policepardfaut"/>
    <w:uiPriority w:val="99"/>
    <w:semiHidden/>
    <w:unhideWhenUsed/>
    <w:rsid w:val="005934F3"/>
    <w:rPr>
      <w:color w:val="605E5C"/>
      <w:shd w:val="clear" w:color="auto" w:fill="E1DFDD"/>
    </w:rPr>
  </w:style>
  <w:style w:type="character" w:styleId="Marquedecommentaire">
    <w:name w:val="annotation reference"/>
    <w:basedOn w:val="Policepardfaut"/>
    <w:uiPriority w:val="99"/>
    <w:semiHidden/>
    <w:unhideWhenUsed/>
    <w:rsid w:val="001A54FB"/>
    <w:rPr>
      <w:sz w:val="16"/>
      <w:szCs w:val="16"/>
    </w:rPr>
  </w:style>
  <w:style w:type="paragraph" w:styleId="Commentaire">
    <w:name w:val="annotation text"/>
    <w:basedOn w:val="Normal"/>
    <w:link w:val="CommentaireCar"/>
    <w:uiPriority w:val="99"/>
    <w:unhideWhenUsed/>
    <w:rsid w:val="001A54FB"/>
    <w:pPr>
      <w:spacing w:line="240" w:lineRule="auto"/>
    </w:pPr>
    <w:rPr>
      <w:sz w:val="20"/>
      <w:szCs w:val="20"/>
    </w:rPr>
  </w:style>
  <w:style w:type="character" w:customStyle="1" w:styleId="CommentaireCar">
    <w:name w:val="Commentaire Car"/>
    <w:basedOn w:val="Policepardfaut"/>
    <w:link w:val="Commentaire"/>
    <w:uiPriority w:val="99"/>
    <w:rsid w:val="001A54FB"/>
    <w:rPr>
      <w:sz w:val="20"/>
      <w:szCs w:val="20"/>
    </w:rPr>
  </w:style>
  <w:style w:type="paragraph" w:styleId="Objetducommentaire">
    <w:name w:val="annotation subject"/>
    <w:basedOn w:val="Commentaire"/>
    <w:next w:val="Commentaire"/>
    <w:link w:val="ObjetducommentaireCar"/>
    <w:uiPriority w:val="99"/>
    <w:semiHidden/>
    <w:unhideWhenUsed/>
    <w:rsid w:val="001A54FB"/>
    <w:rPr>
      <w:b/>
      <w:bCs/>
    </w:rPr>
  </w:style>
  <w:style w:type="character" w:customStyle="1" w:styleId="ObjetducommentaireCar">
    <w:name w:val="Objet du commentaire Car"/>
    <w:basedOn w:val="CommentaireCar"/>
    <w:link w:val="Objetducommentaire"/>
    <w:uiPriority w:val="99"/>
    <w:semiHidden/>
    <w:rsid w:val="001A54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thilde.couderc@agence-constanc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8CC25-2721-427F-933A-A499602F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1147</Words>
  <Characters>6310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Couderc</dc:creator>
  <cp:keywords/>
  <dc:description/>
  <cp:lastModifiedBy>Mathilde Couderc</cp:lastModifiedBy>
  <cp:revision>3</cp:revision>
  <dcterms:created xsi:type="dcterms:W3CDTF">2026-02-25T15:09:00Z</dcterms:created>
  <dcterms:modified xsi:type="dcterms:W3CDTF">2026-02-25T15:09:00Z</dcterms:modified>
</cp:coreProperties>
</file>